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3936" w:rsidRDefault="00000000">
      <w:pPr>
        <w:pBdr>
          <w:top w:val="nil"/>
          <w:left w:val="nil"/>
          <w:bottom w:val="nil"/>
          <w:right w:val="nil"/>
          <w:between w:val="nil"/>
        </w:pBdr>
        <w:spacing w:after="120"/>
        <w:rPr>
          <w:b/>
          <w:color w:val="000000"/>
          <w:sz w:val="36"/>
          <w:szCs w:val="36"/>
        </w:rPr>
      </w:pPr>
      <w:r>
        <w:rPr>
          <w:b/>
          <w:color w:val="000000"/>
          <w:sz w:val="36"/>
          <w:szCs w:val="36"/>
        </w:rPr>
        <w:t>FELIX SIMON HIGH SCHOOL AWARD FOR LEADERSHIP AND SERVICE</w:t>
      </w:r>
      <w:r>
        <w:rPr>
          <w:b/>
          <w:color w:val="000000"/>
          <w:sz w:val="36"/>
          <w:szCs w:val="36"/>
        </w:rPr>
        <w:br/>
        <w:t>202</w:t>
      </w:r>
      <w:r>
        <w:rPr>
          <w:b/>
          <w:sz w:val="36"/>
          <w:szCs w:val="36"/>
        </w:rPr>
        <w:t>4-2025</w:t>
      </w:r>
      <w:r>
        <w:rPr>
          <w:noProof/>
        </w:rPr>
        <w:drawing>
          <wp:anchor distT="0" distB="0" distL="114300" distR="114300" simplePos="0" relativeHeight="251658240" behindDoc="0" locked="0" layoutInCell="1" hidden="0" allowOverlap="1">
            <wp:simplePos x="0" y="0"/>
            <wp:positionH relativeFrom="column">
              <wp:posOffset>36833</wp:posOffset>
            </wp:positionH>
            <wp:positionV relativeFrom="paragraph">
              <wp:posOffset>0</wp:posOffset>
            </wp:positionV>
            <wp:extent cx="1469390" cy="1116965"/>
            <wp:effectExtent l="0" t="0" r="0" b="0"/>
            <wp:wrapSquare wrapText="bothSides" distT="0" distB="0" distL="114300" distR="114300"/>
            <wp:docPr id="25" name="image1.jpg" descr="MASC graphic with wording"/>
            <wp:cNvGraphicFramePr/>
            <a:graphic xmlns:a="http://schemas.openxmlformats.org/drawingml/2006/main">
              <a:graphicData uri="http://schemas.openxmlformats.org/drawingml/2006/picture">
                <pic:pic xmlns:pic="http://schemas.openxmlformats.org/drawingml/2006/picture">
                  <pic:nvPicPr>
                    <pic:cNvPr id="0" name="image1.jpg" descr="MASC graphic with wording"/>
                    <pic:cNvPicPr preferRelativeResize="0"/>
                  </pic:nvPicPr>
                  <pic:blipFill>
                    <a:blip r:embed="rId8"/>
                    <a:srcRect/>
                    <a:stretch>
                      <a:fillRect/>
                    </a:stretch>
                  </pic:blipFill>
                  <pic:spPr>
                    <a:xfrm>
                      <a:off x="0" y="0"/>
                      <a:ext cx="1469390" cy="1116965"/>
                    </a:xfrm>
                    <a:prstGeom prst="rect">
                      <a:avLst/>
                    </a:prstGeom>
                    <a:ln/>
                  </pic:spPr>
                </pic:pic>
              </a:graphicData>
            </a:graphic>
          </wp:anchor>
        </w:drawing>
      </w:r>
    </w:p>
    <w:p w:rsidR="00743936" w:rsidRDefault="00000000">
      <w:pPr>
        <w:pBdr>
          <w:top w:val="nil"/>
          <w:left w:val="nil"/>
          <w:bottom w:val="nil"/>
          <w:right w:val="nil"/>
          <w:between w:val="nil"/>
        </w:pBdr>
        <w:jc w:val="both"/>
        <w:rPr>
          <w:color w:val="000000"/>
        </w:rPr>
      </w:pPr>
      <w:r>
        <w:rPr>
          <w:color w:val="000000"/>
        </w:rPr>
        <w:t>One purpose of the Maryland Association of Student Councils (MASC) is to encourage and assist member schools in developing their student</w:t>
      </w:r>
      <w:r>
        <w:rPr>
          <w:b/>
          <w:color w:val="000000"/>
        </w:rPr>
        <w:t xml:space="preserve"> </w:t>
      </w:r>
      <w:r>
        <w:rPr>
          <w:color w:val="000000"/>
        </w:rPr>
        <w:t xml:space="preserve">council organizations. For this reason, your school's student council is invited to apply for the Felix Simon Award for Leadership and Service. This is </w:t>
      </w:r>
      <w:r>
        <w:rPr>
          <w:color w:val="000000"/>
          <w:u w:val="single"/>
        </w:rPr>
        <w:t>NOT</w:t>
      </w:r>
      <w:r>
        <w:rPr>
          <w:color w:val="000000"/>
        </w:rPr>
        <w:t xml:space="preserve"> a competition among councils, but rather a set of criteria for all school student councils to use to enhance leadership, service, and student empowerment within their schools. This award is only open to MASC member schools.</w:t>
      </w:r>
    </w:p>
    <w:p w:rsidR="00743936" w:rsidRDefault="00743936">
      <w:pPr>
        <w:pBdr>
          <w:top w:val="nil"/>
          <w:left w:val="nil"/>
          <w:bottom w:val="nil"/>
          <w:right w:val="nil"/>
          <w:between w:val="nil"/>
        </w:pBdr>
        <w:jc w:val="both"/>
        <w:rPr>
          <w:color w:val="000000"/>
          <w:sz w:val="12"/>
          <w:szCs w:val="12"/>
        </w:rPr>
      </w:pPr>
    </w:p>
    <w:p w:rsidR="00743936" w:rsidRDefault="00000000">
      <w:pPr>
        <w:ind w:left="900" w:right="846"/>
        <w:jc w:val="both"/>
      </w:pPr>
      <w:r>
        <w:t xml:space="preserve">The mission of MASC is to foster a statewide environment for all secondary school students to express and exchange ideas, develop leadership skills, and promote student representation and involvement in all groups and organizations impacting the lives of students. </w:t>
      </w:r>
    </w:p>
    <w:p w:rsidR="00743936" w:rsidRDefault="00743936">
      <w:pPr>
        <w:pBdr>
          <w:top w:val="nil"/>
          <w:left w:val="nil"/>
          <w:bottom w:val="nil"/>
          <w:right w:val="nil"/>
          <w:between w:val="nil"/>
        </w:pBdr>
        <w:jc w:val="both"/>
        <w:rPr>
          <w:color w:val="000000"/>
          <w:sz w:val="12"/>
          <w:szCs w:val="12"/>
        </w:rPr>
      </w:pPr>
    </w:p>
    <w:p w:rsidR="00743936" w:rsidRDefault="00000000">
      <w:pPr>
        <w:pBdr>
          <w:top w:val="nil"/>
          <w:left w:val="nil"/>
          <w:bottom w:val="nil"/>
          <w:right w:val="nil"/>
          <w:between w:val="nil"/>
        </w:pBdr>
        <w:jc w:val="both"/>
        <w:rPr>
          <w:color w:val="000000"/>
        </w:rPr>
      </w:pPr>
      <w:r>
        <w:rPr>
          <w:color w:val="000000"/>
          <w:u w:val="single"/>
        </w:rPr>
        <w:t>Objective of the Felix Simon Award:</w:t>
      </w:r>
      <w:r>
        <w:rPr>
          <w:color w:val="000000"/>
        </w:rPr>
        <w:t xml:space="preserve"> To allow student council officers, members and their advisors to evaluate their council against a shared set of standards and create an opportunity for student councils to be recognized for their effectiveness.</w:t>
      </w:r>
    </w:p>
    <w:p w:rsidR="00743936" w:rsidRDefault="00743936">
      <w:pPr>
        <w:pBdr>
          <w:top w:val="nil"/>
          <w:left w:val="nil"/>
          <w:bottom w:val="nil"/>
          <w:right w:val="nil"/>
          <w:between w:val="nil"/>
        </w:pBdr>
        <w:jc w:val="both"/>
        <w:rPr>
          <w:color w:val="000000"/>
          <w:sz w:val="12"/>
          <w:szCs w:val="12"/>
        </w:rPr>
      </w:pPr>
    </w:p>
    <w:p w:rsidR="00743936" w:rsidRDefault="00000000">
      <w:pPr>
        <w:pBdr>
          <w:top w:val="nil"/>
          <w:left w:val="nil"/>
          <w:bottom w:val="nil"/>
          <w:right w:val="nil"/>
          <w:between w:val="nil"/>
        </w:pBdr>
        <w:jc w:val="both"/>
        <w:rPr>
          <w:color w:val="000000"/>
        </w:rPr>
      </w:pPr>
      <w:r>
        <w:rPr>
          <w:color w:val="000000"/>
        </w:rPr>
        <w:t xml:space="preserve">On the following pages there is a list of criteria possible points indicated. Each student council will decide which criteria it has met and how many points to list for the school year. Please note that many items specifically indicate the current school year, but all other </w:t>
      </w:r>
      <w:r>
        <w:rPr>
          <w:color w:val="000000"/>
          <w:u w:val="single"/>
        </w:rPr>
        <w:t xml:space="preserve">items and activities held between </w:t>
      </w:r>
      <w:r>
        <w:rPr>
          <w:u w:val="single"/>
        </w:rPr>
        <w:t>January 30, 2024</w:t>
      </w:r>
      <w:r>
        <w:rPr>
          <w:color w:val="000000"/>
          <w:u w:val="single"/>
        </w:rPr>
        <w:t xml:space="preserve"> to </w:t>
      </w:r>
      <w:r>
        <w:rPr>
          <w:u w:val="single"/>
        </w:rPr>
        <w:t>January 31, 2025</w:t>
      </w:r>
      <w:r>
        <w:t xml:space="preserve"> </w:t>
      </w:r>
      <w:r>
        <w:rPr>
          <w:color w:val="000000"/>
          <w:u w:val="single"/>
        </w:rPr>
        <w:t>can count toward this Felix Simon Application</w:t>
      </w:r>
      <w:r>
        <w:rPr>
          <w:color w:val="000000"/>
        </w:rPr>
        <w:t>.</w:t>
      </w:r>
    </w:p>
    <w:p w:rsidR="00743936" w:rsidRDefault="00743936">
      <w:pPr>
        <w:pBdr>
          <w:top w:val="nil"/>
          <w:left w:val="nil"/>
          <w:bottom w:val="nil"/>
          <w:right w:val="nil"/>
          <w:between w:val="nil"/>
        </w:pBdr>
        <w:rPr>
          <w:b/>
          <w:color w:val="000000"/>
          <w:sz w:val="12"/>
          <w:szCs w:val="12"/>
        </w:rPr>
      </w:pPr>
    </w:p>
    <w:p w:rsidR="00743936" w:rsidRDefault="00000000">
      <w:pPr>
        <w:pBdr>
          <w:top w:val="nil"/>
          <w:left w:val="nil"/>
          <w:bottom w:val="nil"/>
          <w:right w:val="nil"/>
          <w:between w:val="nil"/>
        </w:pBdr>
        <w:rPr>
          <w:b/>
          <w:color w:val="000000"/>
        </w:rPr>
      </w:pPr>
      <w:r>
        <w:rPr>
          <w:b/>
          <w:color w:val="000000"/>
        </w:rPr>
        <w:t>Your student council will need to complete information on the following items:</w:t>
      </w:r>
    </w:p>
    <w:p w:rsidR="00743936" w:rsidRDefault="00000000">
      <w:pPr>
        <w:numPr>
          <w:ilvl w:val="0"/>
          <w:numId w:val="4"/>
        </w:numPr>
      </w:pPr>
      <w:r>
        <w:t>All information completed</w:t>
      </w:r>
    </w:p>
    <w:p w:rsidR="00743936" w:rsidRDefault="00000000">
      <w:pPr>
        <w:numPr>
          <w:ilvl w:val="0"/>
          <w:numId w:val="4"/>
        </w:numPr>
      </w:pPr>
      <w:r>
        <w:t>Attachments uploaded for specific items</w:t>
      </w:r>
    </w:p>
    <w:p w:rsidR="00743936" w:rsidRDefault="00000000">
      <w:pPr>
        <w:numPr>
          <w:ilvl w:val="0"/>
          <w:numId w:val="4"/>
        </w:numPr>
      </w:pPr>
      <w:r>
        <w:t>A letter of verification and support from the school student council president, the student council advisor, and the school principal</w:t>
      </w:r>
    </w:p>
    <w:p w:rsidR="00743936" w:rsidRDefault="00000000">
      <w:pPr>
        <w:numPr>
          <w:ilvl w:val="0"/>
          <w:numId w:val="4"/>
        </w:numPr>
      </w:pPr>
      <w:r>
        <w:t xml:space="preserve"> MASC also encourages each school to produce a two to three-minute video clip summarizing your student government program that could be used at the awards ceremony.  At </w:t>
      </w:r>
      <w:r>
        <w:rPr>
          <w:u w:val="single"/>
        </w:rPr>
        <w:t>minimum</w:t>
      </w:r>
      <w:r>
        <w:t>, please upload and identify a picture to be used at the awards ceremony</w:t>
      </w:r>
    </w:p>
    <w:p w:rsidR="00743936" w:rsidRDefault="00000000">
      <w:pPr>
        <w:ind w:left="360"/>
        <w:rPr>
          <w:sz w:val="15"/>
          <w:szCs w:val="15"/>
        </w:rPr>
      </w:pPr>
      <w:r>
        <w:rPr>
          <w:noProof/>
        </w:rPr>
        <mc:AlternateContent>
          <mc:Choice Requires="wps">
            <w:drawing>
              <wp:anchor distT="0" distB="0" distL="114300" distR="114300" simplePos="0" relativeHeight="251659264" behindDoc="0" locked="0" layoutInCell="1" hidden="0" allowOverlap="1">
                <wp:simplePos x="0" y="0"/>
                <wp:positionH relativeFrom="column">
                  <wp:posOffset>-25399</wp:posOffset>
                </wp:positionH>
                <wp:positionV relativeFrom="paragraph">
                  <wp:posOffset>127000</wp:posOffset>
                </wp:positionV>
                <wp:extent cx="6886575" cy="1239965"/>
                <wp:effectExtent l="0" t="0" r="0" b="0"/>
                <wp:wrapSquare wrapText="bothSides" distT="0" distB="0" distL="114300" distR="114300"/>
                <wp:docPr id="21" name="Rectangle 21"/>
                <wp:cNvGraphicFramePr/>
                <a:graphic xmlns:a="http://schemas.openxmlformats.org/drawingml/2006/main">
                  <a:graphicData uri="http://schemas.microsoft.com/office/word/2010/wordprocessingShape">
                    <wps:wsp>
                      <wps:cNvSpPr/>
                      <wps:spPr>
                        <a:xfrm>
                          <a:off x="1917000" y="3171670"/>
                          <a:ext cx="6858000" cy="1216660"/>
                        </a:xfrm>
                        <a:prstGeom prst="rect">
                          <a:avLst/>
                        </a:prstGeom>
                        <a:solidFill>
                          <a:srgbClr val="FFFF00"/>
                        </a:solidFill>
                        <a:ln>
                          <a:noFill/>
                        </a:ln>
                      </wps:spPr>
                      <wps:txbx>
                        <w:txbxContent>
                          <w:p w:rsidR="00743936" w:rsidRDefault="00000000">
                            <w:pPr>
                              <w:jc w:val="center"/>
                              <w:textDirection w:val="btLr"/>
                            </w:pPr>
                            <w:r>
                              <w:rPr>
                                <w:b/>
                                <w:color w:val="000000"/>
                                <w:highlight w:val="yellow"/>
                              </w:rPr>
                              <w:t xml:space="preserve">Applications must be submitted on-line before </w:t>
                            </w:r>
                            <w:r w:rsidR="003A6B9D">
                              <w:rPr>
                                <w:b/>
                                <w:color w:val="000000"/>
                                <w:highlight w:val="yellow"/>
                              </w:rPr>
                              <w:t>11:59</w:t>
                            </w:r>
                            <w:r>
                              <w:rPr>
                                <w:b/>
                                <w:color w:val="000000"/>
                                <w:highlight w:val="yellow"/>
                              </w:rPr>
                              <w:t xml:space="preserve"> p.m., </w:t>
                            </w:r>
                            <w:r w:rsidR="003A6B9D">
                              <w:rPr>
                                <w:b/>
                                <w:color w:val="000000"/>
                                <w:highlight w:val="yellow"/>
                              </w:rPr>
                              <w:t>January 31</w:t>
                            </w:r>
                            <w:r>
                              <w:rPr>
                                <w:b/>
                                <w:color w:val="000000"/>
                                <w:highlight w:val="yellow"/>
                              </w:rPr>
                              <w:t>, 2025</w:t>
                            </w:r>
                          </w:p>
                          <w:p w:rsidR="00743936" w:rsidRDefault="00000000">
                            <w:pPr>
                              <w:jc w:val="center"/>
                              <w:textDirection w:val="btLr"/>
                            </w:pPr>
                            <w:r>
                              <w:rPr>
                                <w:b/>
                                <w:color w:val="000000"/>
                              </w:rPr>
                              <w:t xml:space="preserve">Application link – </w:t>
                            </w:r>
                            <w:r>
                              <w:rPr>
                                <w:color w:val="000000"/>
                              </w:rPr>
                              <w:t xml:space="preserve"> </w:t>
                            </w:r>
                            <w:hyperlink r:id="rId9" w:history="1">
                              <w:r w:rsidRPr="003A6B9D">
                                <w:rPr>
                                  <w:rStyle w:val="Hyperlink"/>
                                  <w:b/>
                                </w:rPr>
                                <w:t>https://forms.gle</w:t>
                              </w:r>
                              <w:r w:rsidRPr="003A6B9D">
                                <w:rPr>
                                  <w:rStyle w:val="Hyperlink"/>
                                  <w:b/>
                                </w:rPr>
                                <w:t>/</w:t>
                              </w:r>
                              <w:r w:rsidRPr="003A6B9D">
                                <w:rPr>
                                  <w:rStyle w:val="Hyperlink"/>
                                  <w:b/>
                                </w:rPr>
                                <w:t>vGf7PGDdCUDAuM5B9</w:t>
                              </w:r>
                            </w:hyperlink>
                          </w:p>
                          <w:p w:rsidR="00743936" w:rsidRDefault="00743936">
                            <w:pPr>
                              <w:jc w:val="center"/>
                              <w:textDirection w:val="btLr"/>
                            </w:pPr>
                          </w:p>
                          <w:p w:rsidR="00743936" w:rsidRDefault="00000000">
                            <w:pPr>
                              <w:jc w:val="center"/>
                              <w:textDirection w:val="btLr"/>
                            </w:pPr>
                            <w:r>
                              <w:rPr>
                                <w:b/>
                                <w:color w:val="000000"/>
                              </w:rPr>
                              <w:t>Submission is via a Google form.  Schools will be able to type directly into this application document and upload this and all signed letters and other documents as required.  Supporting documents should be titled with the section identification (i.e. II.A.1 Constitution)</w:t>
                            </w:r>
                          </w:p>
                        </w:txbxContent>
                      </wps:txbx>
                      <wps:bodyPr spcFirstLastPara="1" wrap="square" lIns="91425" tIns="45700" rIns="91425" bIns="45700" anchor="t" anchorCtr="0">
                        <a:noAutofit/>
                      </wps:bodyPr>
                    </wps:wsp>
                  </a:graphicData>
                </a:graphic>
              </wp:anchor>
            </w:drawing>
          </mc:Choice>
          <mc:Fallback>
            <w:pict>
              <v:rect id="Rectangle 21" o:spid="_x0000_s1026" style="position:absolute;left:0;text-align:left;margin-left:-2pt;margin-top:10pt;width:542.25pt;height:9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" fillcolor="yellow" stroked="f">
                <v:textbox inset="2.53958mm,1.2694mm,2.53958mm,1.2694mm">
                  <w:txbxContent>
                    <w:p w:rsidR="00743936" w:rsidRDefault="00000000">
                      <w:pPr>
                        <w:jc w:val="center"/>
                        <w:textDirection w:val="btLr"/>
                      </w:pPr>
                      <w:r>
                        <w:rPr>
                          <w:b/>
                          <w:color w:val="000000"/>
                          <w:highlight w:val="yellow"/>
                        </w:rPr>
                        <w:t xml:space="preserve">Applications must be submitted on-line before </w:t>
                      </w:r>
                      <w:r w:rsidR="003A6B9D">
                        <w:rPr>
                          <w:b/>
                          <w:color w:val="000000"/>
                          <w:highlight w:val="yellow"/>
                        </w:rPr>
                        <w:t>11:59</w:t>
                      </w:r>
                      <w:r>
                        <w:rPr>
                          <w:b/>
                          <w:color w:val="000000"/>
                          <w:highlight w:val="yellow"/>
                        </w:rPr>
                        <w:t xml:space="preserve"> p.m., </w:t>
                      </w:r>
                      <w:r w:rsidR="003A6B9D">
                        <w:rPr>
                          <w:b/>
                          <w:color w:val="000000"/>
                          <w:highlight w:val="yellow"/>
                        </w:rPr>
                        <w:t>January 31</w:t>
                      </w:r>
                      <w:r>
                        <w:rPr>
                          <w:b/>
                          <w:color w:val="000000"/>
                          <w:highlight w:val="yellow"/>
                        </w:rPr>
                        <w:t>, 2025</w:t>
                      </w:r>
                    </w:p>
                    <w:p w:rsidR="00743936" w:rsidRDefault="00000000">
                      <w:pPr>
                        <w:jc w:val="center"/>
                        <w:textDirection w:val="btLr"/>
                      </w:pPr>
                      <w:r>
                        <w:rPr>
                          <w:b/>
                          <w:color w:val="000000"/>
                        </w:rPr>
                        <w:t xml:space="preserve">Application link – </w:t>
                      </w:r>
                      <w:r>
                        <w:rPr>
                          <w:color w:val="000000"/>
                        </w:rPr>
                        <w:t xml:space="preserve"> </w:t>
                      </w:r>
                      <w:hyperlink r:id="rId10" w:history="1">
                        <w:r w:rsidRPr="003A6B9D">
                          <w:rPr>
                            <w:rStyle w:val="Hyperlink"/>
                            <w:b/>
                          </w:rPr>
                          <w:t>https://forms.gle</w:t>
                        </w:r>
                        <w:r w:rsidRPr="003A6B9D">
                          <w:rPr>
                            <w:rStyle w:val="Hyperlink"/>
                            <w:b/>
                          </w:rPr>
                          <w:t>/</w:t>
                        </w:r>
                        <w:r w:rsidRPr="003A6B9D">
                          <w:rPr>
                            <w:rStyle w:val="Hyperlink"/>
                            <w:b/>
                          </w:rPr>
                          <w:t>vGf7PGDdCUDAuM5B9</w:t>
                        </w:r>
                      </w:hyperlink>
                    </w:p>
                    <w:p w:rsidR="00743936" w:rsidRDefault="00743936">
                      <w:pPr>
                        <w:jc w:val="center"/>
                        <w:textDirection w:val="btLr"/>
                      </w:pPr>
                    </w:p>
                    <w:p w:rsidR="00743936" w:rsidRDefault="00000000">
                      <w:pPr>
                        <w:jc w:val="center"/>
                        <w:textDirection w:val="btLr"/>
                      </w:pPr>
                      <w:r>
                        <w:rPr>
                          <w:b/>
                          <w:color w:val="000000"/>
                        </w:rPr>
                        <w:t>Submission is via a Google form.  Schools will be able to type directly into this application document and upload this and all signed letters and other documents as required.  Supporting documents should be titled with the section identification (i.e. II.A.1 Constitution)</w:t>
                      </w:r>
                    </w:p>
                  </w:txbxContent>
                </v:textbox>
                <w10:wrap type="square"/>
              </v:rect>
            </w:pict>
          </mc:Fallback>
        </mc:AlternateContent>
      </w:r>
    </w:p>
    <w:p w:rsidR="00743936" w:rsidRDefault="00743936">
      <w:pPr>
        <w:jc w:val="center"/>
        <w:rPr>
          <w:b/>
          <w:sz w:val="10"/>
          <w:szCs w:val="10"/>
        </w:rPr>
      </w:pPr>
    </w:p>
    <w:p w:rsidR="00743936" w:rsidRDefault="00000000">
      <w:pPr>
        <w:jc w:val="both"/>
      </w:pPr>
      <w:r>
        <w:t xml:space="preserve">Awards will be presented to student councils achieving a total number of points equal to the standards set by the MASC Executive Team.  </w:t>
      </w:r>
    </w:p>
    <w:p w:rsidR="00743936" w:rsidRDefault="00743936">
      <w:pPr>
        <w:pBdr>
          <w:top w:val="nil"/>
          <w:left w:val="nil"/>
          <w:bottom w:val="nil"/>
          <w:right w:val="nil"/>
          <w:between w:val="nil"/>
        </w:pBdr>
        <w:jc w:val="both"/>
        <w:rPr>
          <w:color w:val="000000"/>
          <w:sz w:val="12"/>
          <w:szCs w:val="12"/>
        </w:rPr>
      </w:pPr>
    </w:p>
    <w:p w:rsidR="00743936" w:rsidRDefault="00000000">
      <w:pPr>
        <w:jc w:val="both"/>
        <w:rPr>
          <w:i/>
        </w:rPr>
      </w:pPr>
      <w:r>
        <w:t>A minimum of 75% of the total points must be earned by a school of 550 or less population and 80% of the total points by a school of 551+ population in order to be eligible.  The awards committee, who will decide the award recipients, will then verify eligible schools’ applications.</w:t>
      </w:r>
      <w:r>
        <w:rPr>
          <w:i/>
        </w:rPr>
        <w:t xml:space="preserve">  (*If you are a private/charter school who is not allowed to join a regional student council, please indicate that here. There is only a ten-point difference covered in Section II-C Region and your percentage of points will be based on a possible 230 points.)</w:t>
      </w:r>
    </w:p>
    <w:p w:rsidR="00743936" w:rsidRDefault="00743936">
      <w:pPr>
        <w:pBdr>
          <w:top w:val="nil"/>
          <w:left w:val="nil"/>
          <w:bottom w:val="nil"/>
          <w:right w:val="nil"/>
          <w:between w:val="nil"/>
        </w:pBdr>
        <w:jc w:val="both"/>
        <w:rPr>
          <w:color w:val="000000"/>
          <w:sz w:val="12"/>
          <w:szCs w:val="12"/>
        </w:rPr>
      </w:pPr>
    </w:p>
    <w:p w:rsidR="00743936" w:rsidRDefault="00000000">
      <w:pPr>
        <w:jc w:val="both"/>
      </w:pPr>
      <w:r>
        <w:t>Feel free to contact Mrs. Karen Crawford (</w:t>
      </w:r>
      <w:hyperlink r:id="rId11">
        <w:r>
          <w:rPr>
            <w:color w:val="0000FF"/>
            <w:u w:val="single"/>
          </w:rPr>
          <w:t>Karen.Crawford@mdstudentcouncils.org</w:t>
        </w:r>
      </w:hyperlink>
      <w:r>
        <w:t>) if you have any questions about the award application.</w:t>
      </w:r>
    </w:p>
    <w:p w:rsidR="00743936" w:rsidRDefault="00000000">
      <w:pPr>
        <w:pBdr>
          <w:top w:val="nil"/>
          <w:left w:val="nil"/>
          <w:bottom w:val="nil"/>
          <w:right w:val="nil"/>
          <w:between w:val="nil"/>
        </w:pBdr>
        <w:spacing w:before="280" w:after="40"/>
        <w:jc w:val="center"/>
        <w:rPr>
          <w:color w:val="000000"/>
          <w:sz w:val="28"/>
          <w:szCs w:val="28"/>
          <w:u w:val="single"/>
        </w:rPr>
      </w:pPr>
      <w:r>
        <w:rPr>
          <w:color w:val="000000"/>
          <w:sz w:val="28"/>
          <w:szCs w:val="28"/>
          <w:u w:val="single"/>
        </w:rPr>
        <w:lastRenderedPageBreak/>
        <w:t>Felix Simon Award Recipients</w:t>
      </w:r>
    </w:p>
    <w:p w:rsidR="00743936" w:rsidRDefault="00743936">
      <w:pPr>
        <w:pBdr>
          <w:top w:val="nil"/>
          <w:left w:val="nil"/>
          <w:bottom w:val="nil"/>
          <w:right w:val="nil"/>
          <w:between w:val="nil"/>
        </w:pBdr>
        <w:spacing w:before="280" w:after="40"/>
        <w:jc w:val="center"/>
        <w:rPr>
          <w:color w:val="000000"/>
          <w:sz w:val="2"/>
          <w:szCs w:val="2"/>
          <w:u w:val="single"/>
        </w:rPr>
      </w:pPr>
    </w:p>
    <w:p w:rsidR="00743936" w:rsidRDefault="00000000">
      <w:pPr>
        <w:rPr>
          <w:sz w:val="18"/>
          <w:szCs w:val="18"/>
        </w:rPr>
      </w:pPr>
      <w:r>
        <w:rPr>
          <w:sz w:val="18"/>
          <w:szCs w:val="18"/>
        </w:rPr>
        <w:t>1993-94</w:t>
      </w:r>
      <w:r>
        <w:rPr>
          <w:sz w:val="18"/>
          <w:szCs w:val="18"/>
        </w:rPr>
        <w:tab/>
      </w:r>
      <w:r>
        <w:rPr>
          <w:sz w:val="18"/>
          <w:szCs w:val="18"/>
        </w:rPr>
        <w:tab/>
        <w:t>Frederick High School</w:t>
      </w:r>
      <w:r>
        <w:rPr>
          <w:sz w:val="18"/>
          <w:szCs w:val="18"/>
        </w:rPr>
        <w:tab/>
      </w:r>
      <w:r>
        <w:rPr>
          <w:sz w:val="18"/>
          <w:szCs w:val="18"/>
        </w:rPr>
        <w:tab/>
      </w:r>
      <w:r>
        <w:rPr>
          <w:sz w:val="18"/>
          <w:szCs w:val="18"/>
        </w:rPr>
        <w:tab/>
        <w:t>Frederick County</w:t>
      </w:r>
      <w:r>
        <w:rPr>
          <w:noProof/>
        </w:rPr>
        <mc:AlternateContent>
          <mc:Choice Requires="wpg">
            <w:drawing>
              <wp:anchor distT="0" distB="0" distL="114300" distR="114300" simplePos="0" relativeHeight="251660288" behindDoc="0" locked="0" layoutInCell="1" hidden="0" allowOverlap="1">
                <wp:simplePos x="0" y="0"/>
                <wp:positionH relativeFrom="column">
                  <wp:posOffset>4762500</wp:posOffset>
                </wp:positionH>
                <wp:positionV relativeFrom="paragraph">
                  <wp:posOffset>0</wp:posOffset>
                </wp:positionV>
                <wp:extent cx="1733550" cy="3643630"/>
                <wp:effectExtent l="0" t="0" r="0" b="0"/>
                <wp:wrapSquare wrapText="bothSides" distT="0" distB="0" distL="114300" distR="114300"/>
                <wp:docPr id="22" name="Rectangle 22"/>
                <wp:cNvGraphicFramePr/>
                <a:graphic xmlns:a="http://schemas.openxmlformats.org/drawingml/2006/main">
                  <a:graphicData uri="http://schemas.microsoft.com/office/word/2010/wordprocessingShape">
                    <wps:wsp>
                      <wps:cNvSpPr/>
                      <wps:spPr>
                        <a:xfrm>
                          <a:off x="4493513" y="1972473"/>
                          <a:ext cx="1704975" cy="3615055"/>
                        </a:xfrm>
                        <a:prstGeom prst="rect">
                          <a:avLst/>
                        </a:prstGeom>
                        <a:noFill/>
                        <a:ln w="9525" cap="flat" cmpd="sng">
                          <a:solidFill>
                            <a:schemeClr val="dk1"/>
                          </a:solidFill>
                          <a:prstDash val="solid"/>
                          <a:round/>
                          <a:headEnd type="none" w="sm" len="sm"/>
                          <a:tailEnd type="none" w="sm" len="sm"/>
                        </a:ln>
                      </wps:spPr>
                      <wps:txbx>
                        <w:txbxContent>
                          <w:p w:rsidR="00743936" w:rsidRDefault="00000000">
                            <w:pPr>
                              <w:spacing w:after="120"/>
                              <w:jc w:val="center"/>
                              <w:textDirection w:val="btLr"/>
                            </w:pPr>
                            <w:r>
                              <w:rPr>
                                <w:color w:val="000000"/>
                                <w:sz w:val="28"/>
                              </w:rPr>
                              <w:t xml:space="preserve">*Please Note: Schools must be a MASC member to apply.  </w:t>
                            </w:r>
                          </w:p>
                          <w:p w:rsidR="00743936" w:rsidRDefault="00743936">
                            <w:pPr>
                              <w:spacing w:after="120"/>
                              <w:jc w:val="center"/>
                              <w:textDirection w:val="btLr"/>
                            </w:pPr>
                          </w:p>
                          <w:p w:rsidR="00743936" w:rsidRDefault="00000000">
                            <w:pPr>
                              <w:spacing w:after="120"/>
                              <w:jc w:val="center"/>
                              <w:textDirection w:val="btLr"/>
                            </w:pPr>
                            <w:r>
                              <w:rPr>
                                <w:color w:val="000000"/>
                                <w:sz w:val="28"/>
                              </w:rPr>
                              <w:t>Recipients of the Felix Simon High School Award for Leadership and Service are eligible to reapply for this award three years following the receipt of the award.</w:t>
                            </w:r>
                          </w:p>
                          <w:p w:rsidR="00743936" w:rsidRDefault="00743936">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
            <w:drawing>
              <wp:anchor allowOverlap="1" behindDoc="0" distB="0" distT="0" distL="114300" distR="114300" hidden="0" layoutInCell="1" locked="0" relativeHeight="0" simplePos="0">
                <wp:simplePos x="0" y="0"/>
                <wp:positionH relativeFrom="column">
                  <wp:posOffset>4762500</wp:posOffset>
                </wp:positionH>
                <wp:positionV relativeFrom="paragraph">
                  <wp:posOffset>0</wp:posOffset>
                </wp:positionV>
                <wp:extent cx="1733550" cy="3643630"/>
                <wp:effectExtent b="0" l="0" r="0" t="0"/>
                <wp:wrapSquare wrapText="bothSides" distB="0" distT="0" distL="114300" distR="114300"/>
                <wp:docPr id="2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733550" cy="3643630"/>
                        </a:xfrm>
                        <a:prstGeom prst="rect"/>
                        <a:ln/>
                      </pic:spPr>
                    </pic:pic>
                  </a:graphicData>
                </a:graphic>
              </wp:anchor>
            </w:drawing>
          </mc:Fallback>
        </mc:AlternateContent>
      </w:r>
    </w:p>
    <w:p w:rsidR="00743936" w:rsidRDefault="00000000">
      <w:pPr>
        <w:rPr>
          <w:sz w:val="18"/>
          <w:szCs w:val="18"/>
        </w:rPr>
      </w:pPr>
      <w:r>
        <w:rPr>
          <w:sz w:val="18"/>
          <w:szCs w:val="18"/>
        </w:rPr>
        <w:tab/>
      </w:r>
      <w:r>
        <w:rPr>
          <w:sz w:val="18"/>
          <w:szCs w:val="18"/>
        </w:rPr>
        <w:tab/>
        <w:t>South River High School</w:t>
      </w:r>
      <w:r>
        <w:rPr>
          <w:sz w:val="18"/>
          <w:szCs w:val="18"/>
        </w:rPr>
        <w:tab/>
      </w:r>
      <w:r>
        <w:rPr>
          <w:sz w:val="18"/>
          <w:szCs w:val="18"/>
        </w:rPr>
        <w:tab/>
      </w:r>
      <w:r>
        <w:rPr>
          <w:sz w:val="18"/>
          <w:szCs w:val="18"/>
        </w:rPr>
        <w:tab/>
        <w:t>Anne Arundel County</w:t>
      </w:r>
    </w:p>
    <w:p w:rsidR="00743936" w:rsidRDefault="00000000">
      <w:pPr>
        <w:rPr>
          <w:sz w:val="18"/>
          <w:szCs w:val="18"/>
        </w:rPr>
      </w:pPr>
      <w:r>
        <w:rPr>
          <w:sz w:val="18"/>
          <w:szCs w:val="18"/>
        </w:rPr>
        <w:t>1996-97</w:t>
      </w:r>
      <w:r>
        <w:rPr>
          <w:sz w:val="18"/>
          <w:szCs w:val="18"/>
        </w:rPr>
        <w:tab/>
      </w:r>
      <w:r>
        <w:rPr>
          <w:sz w:val="18"/>
          <w:szCs w:val="18"/>
        </w:rPr>
        <w:tab/>
        <w:t>La Plata High School</w:t>
      </w:r>
      <w:r>
        <w:rPr>
          <w:sz w:val="18"/>
          <w:szCs w:val="18"/>
        </w:rPr>
        <w:tab/>
      </w:r>
      <w:r>
        <w:rPr>
          <w:sz w:val="18"/>
          <w:szCs w:val="18"/>
        </w:rPr>
        <w:tab/>
      </w:r>
      <w:r>
        <w:rPr>
          <w:sz w:val="18"/>
          <w:szCs w:val="18"/>
        </w:rPr>
        <w:tab/>
        <w:t>Charles County</w:t>
      </w:r>
    </w:p>
    <w:p w:rsidR="00743936" w:rsidRDefault="00000000">
      <w:pPr>
        <w:rPr>
          <w:sz w:val="18"/>
          <w:szCs w:val="18"/>
        </w:rPr>
      </w:pPr>
      <w:r>
        <w:rPr>
          <w:sz w:val="18"/>
          <w:szCs w:val="18"/>
        </w:rPr>
        <w:t>1997-98</w:t>
      </w:r>
      <w:r>
        <w:rPr>
          <w:sz w:val="18"/>
          <w:szCs w:val="18"/>
        </w:rPr>
        <w:tab/>
      </w:r>
      <w:r>
        <w:rPr>
          <w:sz w:val="18"/>
          <w:szCs w:val="18"/>
        </w:rPr>
        <w:tab/>
        <w:t>North Hagerstown High School</w:t>
      </w:r>
      <w:r>
        <w:rPr>
          <w:sz w:val="18"/>
          <w:szCs w:val="18"/>
        </w:rPr>
        <w:tab/>
      </w:r>
      <w:r>
        <w:rPr>
          <w:sz w:val="18"/>
          <w:szCs w:val="18"/>
        </w:rPr>
        <w:tab/>
        <w:t>Washington County</w:t>
      </w:r>
    </w:p>
    <w:p w:rsidR="00743936" w:rsidRDefault="00000000">
      <w:pPr>
        <w:rPr>
          <w:sz w:val="18"/>
          <w:szCs w:val="18"/>
        </w:rPr>
      </w:pPr>
      <w:r>
        <w:rPr>
          <w:sz w:val="18"/>
          <w:szCs w:val="18"/>
        </w:rPr>
        <w:t>1998-99</w:t>
      </w:r>
      <w:r>
        <w:rPr>
          <w:sz w:val="18"/>
          <w:szCs w:val="18"/>
        </w:rPr>
        <w:tab/>
      </w:r>
      <w:r>
        <w:rPr>
          <w:sz w:val="18"/>
          <w:szCs w:val="18"/>
        </w:rPr>
        <w:tab/>
        <w:t>Lackey High School</w:t>
      </w:r>
      <w:r>
        <w:rPr>
          <w:sz w:val="18"/>
          <w:szCs w:val="18"/>
        </w:rPr>
        <w:tab/>
      </w:r>
      <w:r>
        <w:rPr>
          <w:sz w:val="18"/>
          <w:szCs w:val="18"/>
        </w:rPr>
        <w:tab/>
      </w:r>
      <w:r>
        <w:rPr>
          <w:sz w:val="18"/>
          <w:szCs w:val="18"/>
        </w:rPr>
        <w:tab/>
        <w:t>Charles County</w:t>
      </w:r>
    </w:p>
    <w:p w:rsidR="00743936" w:rsidRDefault="00000000">
      <w:pPr>
        <w:rPr>
          <w:sz w:val="18"/>
          <w:szCs w:val="18"/>
        </w:rPr>
      </w:pPr>
      <w:r>
        <w:rPr>
          <w:sz w:val="18"/>
          <w:szCs w:val="18"/>
        </w:rPr>
        <w:tab/>
      </w:r>
      <w:r>
        <w:rPr>
          <w:sz w:val="18"/>
          <w:szCs w:val="18"/>
        </w:rPr>
        <w:tab/>
        <w:t>Laurel High School</w:t>
      </w:r>
      <w:r>
        <w:rPr>
          <w:sz w:val="18"/>
          <w:szCs w:val="18"/>
        </w:rPr>
        <w:tab/>
      </w:r>
      <w:r>
        <w:rPr>
          <w:sz w:val="18"/>
          <w:szCs w:val="18"/>
        </w:rPr>
        <w:tab/>
      </w:r>
      <w:r>
        <w:rPr>
          <w:sz w:val="18"/>
          <w:szCs w:val="18"/>
        </w:rPr>
        <w:tab/>
      </w:r>
      <w:r>
        <w:rPr>
          <w:sz w:val="18"/>
          <w:szCs w:val="18"/>
        </w:rPr>
        <w:tab/>
        <w:t>Prince George’s County</w:t>
      </w:r>
    </w:p>
    <w:p w:rsidR="00743936" w:rsidRDefault="00000000">
      <w:pPr>
        <w:rPr>
          <w:sz w:val="18"/>
          <w:szCs w:val="18"/>
        </w:rPr>
      </w:pPr>
      <w:r>
        <w:rPr>
          <w:sz w:val="18"/>
          <w:szCs w:val="18"/>
        </w:rPr>
        <w:tab/>
      </w:r>
      <w:r>
        <w:rPr>
          <w:sz w:val="18"/>
          <w:szCs w:val="18"/>
        </w:rPr>
        <w:tab/>
        <w:t>Long Reach High School</w:t>
      </w:r>
      <w:r>
        <w:rPr>
          <w:sz w:val="18"/>
          <w:szCs w:val="18"/>
        </w:rPr>
        <w:tab/>
      </w:r>
      <w:r>
        <w:rPr>
          <w:sz w:val="18"/>
          <w:szCs w:val="18"/>
        </w:rPr>
        <w:tab/>
      </w:r>
      <w:r>
        <w:rPr>
          <w:sz w:val="18"/>
          <w:szCs w:val="18"/>
        </w:rPr>
        <w:tab/>
        <w:t>Howard County</w:t>
      </w:r>
    </w:p>
    <w:p w:rsidR="00743936" w:rsidRDefault="00000000">
      <w:pPr>
        <w:rPr>
          <w:sz w:val="18"/>
          <w:szCs w:val="18"/>
        </w:rPr>
      </w:pPr>
      <w:r>
        <w:rPr>
          <w:sz w:val="18"/>
          <w:szCs w:val="18"/>
        </w:rPr>
        <w:tab/>
      </w:r>
      <w:r>
        <w:rPr>
          <w:sz w:val="18"/>
          <w:szCs w:val="18"/>
        </w:rPr>
        <w:tab/>
        <w:t>River Hill High School</w:t>
      </w:r>
      <w:r>
        <w:rPr>
          <w:sz w:val="18"/>
          <w:szCs w:val="18"/>
        </w:rPr>
        <w:tab/>
      </w:r>
      <w:r>
        <w:rPr>
          <w:sz w:val="18"/>
          <w:szCs w:val="18"/>
        </w:rPr>
        <w:tab/>
      </w:r>
      <w:r>
        <w:rPr>
          <w:sz w:val="18"/>
          <w:szCs w:val="18"/>
        </w:rPr>
        <w:tab/>
        <w:t>Howard County</w:t>
      </w:r>
    </w:p>
    <w:p w:rsidR="00743936" w:rsidRDefault="00000000">
      <w:pPr>
        <w:rPr>
          <w:sz w:val="18"/>
          <w:szCs w:val="18"/>
        </w:rPr>
      </w:pPr>
      <w:r>
        <w:rPr>
          <w:sz w:val="18"/>
          <w:szCs w:val="18"/>
        </w:rPr>
        <w:tab/>
      </w:r>
      <w:r>
        <w:rPr>
          <w:sz w:val="18"/>
          <w:szCs w:val="18"/>
        </w:rPr>
        <w:tab/>
        <w:t>Suitland High School</w:t>
      </w:r>
      <w:r>
        <w:rPr>
          <w:sz w:val="18"/>
          <w:szCs w:val="18"/>
        </w:rPr>
        <w:tab/>
      </w:r>
      <w:r>
        <w:rPr>
          <w:sz w:val="18"/>
          <w:szCs w:val="18"/>
        </w:rPr>
        <w:tab/>
      </w:r>
      <w:r>
        <w:rPr>
          <w:sz w:val="18"/>
          <w:szCs w:val="18"/>
        </w:rPr>
        <w:tab/>
        <w:t>Howard County</w:t>
      </w:r>
    </w:p>
    <w:p w:rsidR="00743936" w:rsidRDefault="00000000">
      <w:pPr>
        <w:rPr>
          <w:sz w:val="18"/>
          <w:szCs w:val="18"/>
        </w:rPr>
      </w:pPr>
      <w:r>
        <w:rPr>
          <w:sz w:val="18"/>
          <w:szCs w:val="18"/>
        </w:rPr>
        <w:t>1999-00</w:t>
      </w:r>
      <w:r>
        <w:rPr>
          <w:sz w:val="18"/>
          <w:szCs w:val="18"/>
        </w:rPr>
        <w:tab/>
      </w:r>
      <w:r>
        <w:rPr>
          <w:sz w:val="18"/>
          <w:szCs w:val="18"/>
        </w:rPr>
        <w:tab/>
        <w:t>Parkside High School</w:t>
      </w:r>
      <w:r>
        <w:rPr>
          <w:sz w:val="18"/>
          <w:szCs w:val="18"/>
        </w:rPr>
        <w:tab/>
      </w:r>
      <w:r>
        <w:rPr>
          <w:sz w:val="18"/>
          <w:szCs w:val="18"/>
        </w:rPr>
        <w:tab/>
      </w:r>
      <w:r>
        <w:rPr>
          <w:sz w:val="18"/>
          <w:szCs w:val="18"/>
        </w:rPr>
        <w:tab/>
        <w:t>Wicomico County</w:t>
      </w:r>
    </w:p>
    <w:p w:rsidR="00743936" w:rsidRDefault="00000000">
      <w:pPr>
        <w:rPr>
          <w:sz w:val="18"/>
          <w:szCs w:val="18"/>
        </w:rPr>
      </w:pPr>
      <w:r>
        <w:rPr>
          <w:sz w:val="18"/>
          <w:szCs w:val="18"/>
        </w:rPr>
        <w:t>2000-01</w:t>
      </w:r>
      <w:r>
        <w:rPr>
          <w:sz w:val="18"/>
          <w:szCs w:val="18"/>
        </w:rPr>
        <w:tab/>
      </w:r>
      <w:r>
        <w:rPr>
          <w:sz w:val="18"/>
          <w:szCs w:val="18"/>
        </w:rPr>
        <w:tab/>
        <w:t>Glen Burnie High School</w:t>
      </w:r>
      <w:r>
        <w:rPr>
          <w:sz w:val="18"/>
          <w:szCs w:val="18"/>
        </w:rPr>
        <w:tab/>
      </w:r>
      <w:r>
        <w:rPr>
          <w:sz w:val="18"/>
          <w:szCs w:val="18"/>
        </w:rPr>
        <w:tab/>
      </w:r>
      <w:r>
        <w:rPr>
          <w:sz w:val="18"/>
          <w:szCs w:val="18"/>
        </w:rPr>
        <w:tab/>
        <w:t>Anne Arundel County</w:t>
      </w:r>
    </w:p>
    <w:p w:rsidR="00743936" w:rsidRDefault="00000000">
      <w:pPr>
        <w:rPr>
          <w:sz w:val="18"/>
          <w:szCs w:val="18"/>
        </w:rPr>
      </w:pPr>
      <w:r>
        <w:rPr>
          <w:sz w:val="18"/>
          <w:szCs w:val="18"/>
        </w:rPr>
        <w:t xml:space="preserve">2001-02 </w:t>
      </w:r>
      <w:r>
        <w:rPr>
          <w:sz w:val="18"/>
          <w:szCs w:val="18"/>
        </w:rPr>
        <w:tab/>
      </w:r>
      <w:r>
        <w:rPr>
          <w:sz w:val="18"/>
          <w:szCs w:val="18"/>
        </w:rPr>
        <w:tab/>
        <w:t>Eleanor Roosevelt High School</w:t>
      </w:r>
      <w:r>
        <w:rPr>
          <w:sz w:val="18"/>
          <w:szCs w:val="18"/>
        </w:rPr>
        <w:tab/>
      </w:r>
      <w:r>
        <w:rPr>
          <w:sz w:val="18"/>
          <w:szCs w:val="18"/>
        </w:rPr>
        <w:tab/>
        <w:t>Prince George’s County</w:t>
      </w:r>
    </w:p>
    <w:p w:rsidR="00743936" w:rsidRDefault="00000000">
      <w:pPr>
        <w:rPr>
          <w:sz w:val="18"/>
          <w:szCs w:val="18"/>
        </w:rPr>
      </w:pPr>
      <w:r>
        <w:rPr>
          <w:sz w:val="18"/>
          <w:szCs w:val="18"/>
        </w:rPr>
        <w:tab/>
      </w:r>
      <w:r>
        <w:rPr>
          <w:sz w:val="18"/>
          <w:szCs w:val="18"/>
        </w:rPr>
        <w:tab/>
        <w:t xml:space="preserve">Northwestern High School </w:t>
      </w:r>
      <w:r>
        <w:rPr>
          <w:sz w:val="18"/>
          <w:szCs w:val="18"/>
        </w:rPr>
        <w:tab/>
      </w:r>
      <w:r>
        <w:rPr>
          <w:sz w:val="18"/>
          <w:szCs w:val="18"/>
        </w:rPr>
        <w:tab/>
      </w:r>
      <w:r>
        <w:rPr>
          <w:sz w:val="18"/>
          <w:szCs w:val="18"/>
        </w:rPr>
        <w:tab/>
        <w:t>Prince George’s County</w:t>
      </w:r>
    </w:p>
    <w:p w:rsidR="00743936" w:rsidRDefault="00000000">
      <w:pPr>
        <w:rPr>
          <w:sz w:val="18"/>
          <w:szCs w:val="18"/>
        </w:rPr>
      </w:pPr>
      <w:r>
        <w:rPr>
          <w:sz w:val="18"/>
          <w:szCs w:val="18"/>
        </w:rPr>
        <w:tab/>
      </w:r>
      <w:r>
        <w:rPr>
          <w:sz w:val="18"/>
          <w:szCs w:val="18"/>
        </w:rPr>
        <w:tab/>
        <w:t>Frederick High School</w:t>
      </w:r>
      <w:r>
        <w:rPr>
          <w:sz w:val="18"/>
          <w:szCs w:val="18"/>
        </w:rPr>
        <w:tab/>
      </w:r>
      <w:r>
        <w:rPr>
          <w:sz w:val="18"/>
          <w:szCs w:val="18"/>
        </w:rPr>
        <w:tab/>
      </w:r>
      <w:r>
        <w:rPr>
          <w:sz w:val="18"/>
          <w:szCs w:val="18"/>
        </w:rPr>
        <w:tab/>
        <w:t>Frederick County</w:t>
      </w:r>
    </w:p>
    <w:p w:rsidR="00743936" w:rsidRDefault="00000000">
      <w:pPr>
        <w:rPr>
          <w:sz w:val="18"/>
          <w:szCs w:val="18"/>
        </w:rPr>
      </w:pPr>
      <w:r>
        <w:rPr>
          <w:sz w:val="18"/>
          <w:szCs w:val="18"/>
        </w:rPr>
        <w:t>2002-03</w:t>
      </w:r>
      <w:r>
        <w:rPr>
          <w:sz w:val="18"/>
          <w:szCs w:val="18"/>
        </w:rPr>
        <w:tab/>
      </w:r>
      <w:r>
        <w:rPr>
          <w:sz w:val="18"/>
          <w:szCs w:val="18"/>
        </w:rPr>
        <w:tab/>
        <w:t>River Hill High School</w:t>
      </w:r>
      <w:r>
        <w:rPr>
          <w:sz w:val="18"/>
          <w:szCs w:val="18"/>
        </w:rPr>
        <w:tab/>
      </w:r>
      <w:r>
        <w:rPr>
          <w:sz w:val="18"/>
          <w:szCs w:val="18"/>
        </w:rPr>
        <w:tab/>
      </w:r>
      <w:r>
        <w:rPr>
          <w:sz w:val="18"/>
          <w:szCs w:val="18"/>
        </w:rPr>
        <w:tab/>
        <w:t>Howard County</w:t>
      </w:r>
    </w:p>
    <w:p w:rsidR="00743936" w:rsidRDefault="00000000">
      <w:pPr>
        <w:rPr>
          <w:sz w:val="18"/>
          <w:szCs w:val="18"/>
        </w:rPr>
      </w:pPr>
      <w:r>
        <w:rPr>
          <w:sz w:val="18"/>
          <w:szCs w:val="18"/>
        </w:rPr>
        <w:tab/>
      </w:r>
      <w:r>
        <w:rPr>
          <w:sz w:val="18"/>
          <w:szCs w:val="18"/>
        </w:rPr>
        <w:tab/>
        <w:t>Catoctin High School</w:t>
      </w:r>
      <w:r>
        <w:rPr>
          <w:sz w:val="18"/>
          <w:szCs w:val="18"/>
        </w:rPr>
        <w:tab/>
      </w:r>
      <w:r>
        <w:rPr>
          <w:sz w:val="18"/>
          <w:szCs w:val="18"/>
        </w:rPr>
        <w:tab/>
      </w:r>
      <w:r>
        <w:rPr>
          <w:sz w:val="18"/>
          <w:szCs w:val="18"/>
        </w:rPr>
        <w:tab/>
        <w:t>Frederick County</w:t>
      </w:r>
    </w:p>
    <w:p w:rsidR="00743936" w:rsidRDefault="00000000">
      <w:pPr>
        <w:rPr>
          <w:sz w:val="18"/>
          <w:szCs w:val="18"/>
        </w:rPr>
      </w:pPr>
      <w:r>
        <w:rPr>
          <w:sz w:val="18"/>
          <w:szCs w:val="18"/>
        </w:rPr>
        <w:tab/>
      </w:r>
      <w:r>
        <w:rPr>
          <w:sz w:val="18"/>
          <w:szCs w:val="18"/>
        </w:rPr>
        <w:tab/>
        <w:t>Glenelg High School</w:t>
      </w:r>
      <w:r>
        <w:rPr>
          <w:sz w:val="18"/>
          <w:szCs w:val="18"/>
        </w:rPr>
        <w:tab/>
      </w:r>
      <w:r>
        <w:rPr>
          <w:sz w:val="18"/>
          <w:szCs w:val="18"/>
        </w:rPr>
        <w:tab/>
      </w:r>
      <w:r>
        <w:rPr>
          <w:sz w:val="18"/>
          <w:szCs w:val="18"/>
        </w:rPr>
        <w:tab/>
        <w:t>Howard County</w:t>
      </w:r>
    </w:p>
    <w:p w:rsidR="00743936" w:rsidRDefault="00000000">
      <w:pPr>
        <w:rPr>
          <w:sz w:val="18"/>
          <w:szCs w:val="18"/>
        </w:rPr>
      </w:pPr>
      <w:r>
        <w:rPr>
          <w:sz w:val="18"/>
          <w:szCs w:val="18"/>
        </w:rPr>
        <w:tab/>
      </w:r>
      <w:r>
        <w:rPr>
          <w:sz w:val="18"/>
          <w:szCs w:val="18"/>
        </w:rPr>
        <w:tab/>
      </w:r>
      <w:proofErr w:type="spellStart"/>
      <w:r>
        <w:rPr>
          <w:sz w:val="18"/>
          <w:szCs w:val="18"/>
        </w:rPr>
        <w:t>Atholton</w:t>
      </w:r>
      <w:proofErr w:type="spellEnd"/>
      <w:r>
        <w:rPr>
          <w:sz w:val="18"/>
          <w:szCs w:val="18"/>
        </w:rPr>
        <w:t xml:space="preserve"> High School</w:t>
      </w:r>
      <w:r>
        <w:rPr>
          <w:sz w:val="18"/>
          <w:szCs w:val="18"/>
        </w:rPr>
        <w:tab/>
      </w:r>
      <w:r>
        <w:rPr>
          <w:sz w:val="18"/>
          <w:szCs w:val="18"/>
        </w:rPr>
        <w:tab/>
      </w:r>
      <w:r>
        <w:rPr>
          <w:sz w:val="18"/>
          <w:szCs w:val="18"/>
        </w:rPr>
        <w:tab/>
        <w:t>Howard County</w:t>
      </w:r>
    </w:p>
    <w:p w:rsidR="00743936" w:rsidRDefault="00000000">
      <w:pPr>
        <w:rPr>
          <w:sz w:val="18"/>
          <w:szCs w:val="18"/>
        </w:rPr>
      </w:pPr>
      <w:r>
        <w:rPr>
          <w:sz w:val="18"/>
          <w:szCs w:val="18"/>
        </w:rPr>
        <w:t>2003-04</w:t>
      </w:r>
      <w:r>
        <w:rPr>
          <w:sz w:val="18"/>
          <w:szCs w:val="18"/>
        </w:rPr>
        <w:tab/>
      </w:r>
      <w:r>
        <w:rPr>
          <w:sz w:val="18"/>
          <w:szCs w:val="18"/>
        </w:rPr>
        <w:tab/>
        <w:t>Damascus High School</w:t>
      </w:r>
      <w:r>
        <w:rPr>
          <w:sz w:val="18"/>
          <w:szCs w:val="18"/>
        </w:rPr>
        <w:tab/>
      </w:r>
      <w:r>
        <w:rPr>
          <w:sz w:val="18"/>
          <w:szCs w:val="18"/>
        </w:rPr>
        <w:tab/>
      </w:r>
      <w:r>
        <w:rPr>
          <w:sz w:val="18"/>
          <w:szCs w:val="18"/>
        </w:rPr>
        <w:tab/>
        <w:t>Montgomery County</w:t>
      </w:r>
    </w:p>
    <w:p w:rsidR="00743936" w:rsidRDefault="00000000">
      <w:pPr>
        <w:rPr>
          <w:sz w:val="18"/>
          <w:szCs w:val="18"/>
        </w:rPr>
      </w:pPr>
      <w:r>
        <w:rPr>
          <w:sz w:val="18"/>
          <w:szCs w:val="18"/>
        </w:rPr>
        <w:tab/>
      </w:r>
      <w:r>
        <w:rPr>
          <w:sz w:val="18"/>
          <w:szCs w:val="18"/>
        </w:rPr>
        <w:tab/>
        <w:t>North Hagerstown High School</w:t>
      </w:r>
      <w:r>
        <w:rPr>
          <w:sz w:val="18"/>
          <w:szCs w:val="18"/>
        </w:rPr>
        <w:tab/>
      </w:r>
      <w:r>
        <w:rPr>
          <w:sz w:val="18"/>
          <w:szCs w:val="18"/>
        </w:rPr>
        <w:tab/>
        <w:t>Washington County</w:t>
      </w:r>
    </w:p>
    <w:p w:rsidR="00743936" w:rsidRDefault="00000000">
      <w:pPr>
        <w:rPr>
          <w:sz w:val="18"/>
          <w:szCs w:val="18"/>
        </w:rPr>
      </w:pPr>
      <w:r>
        <w:rPr>
          <w:sz w:val="18"/>
          <w:szCs w:val="18"/>
        </w:rPr>
        <w:tab/>
      </w:r>
      <w:r>
        <w:rPr>
          <w:sz w:val="18"/>
          <w:szCs w:val="18"/>
        </w:rPr>
        <w:tab/>
        <w:t>Perry Hall High School</w:t>
      </w:r>
      <w:r>
        <w:rPr>
          <w:sz w:val="18"/>
          <w:szCs w:val="18"/>
        </w:rPr>
        <w:tab/>
      </w:r>
      <w:r>
        <w:rPr>
          <w:sz w:val="18"/>
          <w:szCs w:val="18"/>
        </w:rPr>
        <w:tab/>
      </w:r>
      <w:r>
        <w:rPr>
          <w:sz w:val="18"/>
          <w:szCs w:val="18"/>
        </w:rPr>
        <w:tab/>
        <w:t>Baltimore County</w:t>
      </w:r>
    </w:p>
    <w:p w:rsidR="00743936" w:rsidRDefault="00000000">
      <w:pPr>
        <w:rPr>
          <w:sz w:val="18"/>
          <w:szCs w:val="18"/>
        </w:rPr>
      </w:pPr>
      <w:r>
        <w:rPr>
          <w:sz w:val="18"/>
          <w:szCs w:val="18"/>
        </w:rPr>
        <w:tab/>
      </w:r>
      <w:r>
        <w:rPr>
          <w:sz w:val="18"/>
          <w:szCs w:val="18"/>
        </w:rPr>
        <w:tab/>
        <w:t>Watkins Mill High School</w:t>
      </w:r>
      <w:r>
        <w:rPr>
          <w:sz w:val="18"/>
          <w:szCs w:val="18"/>
        </w:rPr>
        <w:tab/>
      </w:r>
      <w:r>
        <w:rPr>
          <w:sz w:val="18"/>
          <w:szCs w:val="18"/>
        </w:rPr>
        <w:tab/>
      </w:r>
      <w:r>
        <w:rPr>
          <w:sz w:val="18"/>
          <w:szCs w:val="18"/>
        </w:rPr>
        <w:tab/>
        <w:t>Montgomery County</w:t>
      </w:r>
    </w:p>
    <w:p w:rsidR="00743936" w:rsidRDefault="00000000">
      <w:pPr>
        <w:rPr>
          <w:sz w:val="18"/>
          <w:szCs w:val="18"/>
        </w:rPr>
      </w:pPr>
      <w:r>
        <w:rPr>
          <w:sz w:val="18"/>
          <w:szCs w:val="18"/>
        </w:rPr>
        <w:t xml:space="preserve">2004-05 </w:t>
      </w:r>
      <w:r>
        <w:rPr>
          <w:sz w:val="18"/>
          <w:szCs w:val="18"/>
        </w:rPr>
        <w:tab/>
      </w:r>
      <w:r>
        <w:rPr>
          <w:sz w:val="18"/>
          <w:szCs w:val="18"/>
        </w:rPr>
        <w:tab/>
        <w:t>Liberty High School</w:t>
      </w:r>
      <w:r>
        <w:rPr>
          <w:sz w:val="18"/>
          <w:szCs w:val="18"/>
        </w:rPr>
        <w:tab/>
      </w:r>
      <w:r>
        <w:rPr>
          <w:sz w:val="18"/>
          <w:szCs w:val="18"/>
        </w:rPr>
        <w:tab/>
      </w:r>
      <w:r>
        <w:rPr>
          <w:sz w:val="18"/>
          <w:szCs w:val="18"/>
        </w:rPr>
        <w:tab/>
        <w:t>Carroll County</w:t>
      </w:r>
    </w:p>
    <w:p w:rsidR="00743936" w:rsidRDefault="00000000">
      <w:pPr>
        <w:rPr>
          <w:sz w:val="18"/>
          <w:szCs w:val="18"/>
        </w:rPr>
      </w:pPr>
      <w:r>
        <w:rPr>
          <w:sz w:val="18"/>
          <w:szCs w:val="18"/>
        </w:rPr>
        <w:tab/>
      </w:r>
      <w:r>
        <w:rPr>
          <w:sz w:val="18"/>
          <w:szCs w:val="18"/>
        </w:rPr>
        <w:tab/>
        <w:t>Middletown High School</w:t>
      </w:r>
      <w:r>
        <w:rPr>
          <w:sz w:val="18"/>
          <w:szCs w:val="18"/>
        </w:rPr>
        <w:tab/>
      </w:r>
      <w:r>
        <w:rPr>
          <w:sz w:val="18"/>
          <w:szCs w:val="18"/>
        </w:rPr>
        <w:tab/>
      </w:r>
      <w:r>
        <w:rPr>
          <w:sz w:val="18"/>
          <w:szCs w:val="18"/>
        </w:rPr>
        <w:tab/>
        <w:t>Frederick County</w:t>
      </w:r>
    </w:p>
    <w:p w:rsidR="00743936" w:rsidRDefault="00000000">
      <w:pPr>
        <w:rPr>
          <w:sz w:val="18"/>
          <w:szCs w:val="18"/>
        </w:rPr>
      </w:pPr>
      <w:r>
        <w:rPr>
          <w:sz w:val="18"/>
          <w:szCs w:val="18"/>
        </w:rPr>
        <w:tab/>
      </w:r>
      <w:r>
        <w:rPr>
          <w:sz w:val="18"/>
          <w:szCs w:val="18"/>
        </w:rPr>
        <w:tab/>
        <w:t>South River High School</w:t>
      </w:r>
      <w:r>
        <w:rPr>
          <w:sz w:val="18"/>
          <w:szCs w:val="18"/>
        </w:rPr>
        <w:tab/>
      </w:r>
      <w:r>
        <w:rPr>
          <w:sz w:val="18"/>
          <w:szCs w:val="18"/>
        </w:rPr>
        <w:tab/>
      </w:r>
      <w:r>
        <w:rPr>
          <w:sz w:val="18"/>
          <w:szCs w:val="18"/>
        </w:rPr>
        <w:tab/>
        <w:t>Anne Arundel County</w:t>
      </w:r>
    </w:p>
    <w:p w:rsidR="00743936" w:rsidRDefault="00000000">
      <w:pPr>
        <w:rPr>
          <w:sz w:val="18"/>
          <w:szCs w:val="18"/>
        </w:rPr>
      </w:pPr>
      <w:r>
        <w:rPr>
          <w:sz w:val="18"/>
          <w:szCs w:val="18"/>
        </w:rPr>
        <w:t>2005-06</w:t>
      </w:r>
      <w:r>
        <w:rPr>
          <w:sz w:val="18"/>
          <w:szCs w:val="18"/>
        </w:rPr>
        <w:tab/>
      </w:r>
      <w:r>
        <w:rPr>
          <w:sz w:val="18"/>
          <w:szCs w:val="18"/>
        </w:rPr>
        <w:tab/>
        <w:t>Centennial High School</w:t>
      </w:r>
      <w:r>
        <w:rPr>
          <w:sz w:val="18"/>
          <w:szCs w:val="18"/>
        </w:rPr>
        <w:tab/>
      </w:r>
      <w:r>
        <w:rPr>
          <w:sz w:val="18"/>
          <w:szCs w:val="18"/>
        </w:rPr>
        <w:tab/>
        <w:t xml:space="preserve">   </w:t>
      </w:r>
      <w:r>
        <w:rPr>
          <w:sz w:val="18"/>
          <w:szCs w:val="18"/>
        </w:rPr>
        <w:tab/>
        <w:t>Howard County</w:t>
      </w:r>
    </w:p>
    <w:p w:rsidR="00743936" w:rsidRDefault="00000000">
      <w:pPr>
        <w:rPr>
          <w:sz w:val="18"/>
          <w:szCs w:val="18"/>
        </w:rPr>
      </w:pPr>
      <w:r>
        <w:rPr>
          <w:sz w:val="18"/>
          <w:szCs w:val="18"/>
        </w:rPr>
        <w:tab/>
      </w:r>
      <w:r>
        <w:rPr>
          <w:sz w:val="18"/>
          <w:szCs w:val="18"/>
        </w:rPr>
        <w:tab/>
        <w:t xml:space="preserve">Carver Center for Arts &amp; Technology    </w:t>
      </w:r>
      <w:r>
        <w:rPr>
          <w:sz w:val="18"/>
          <w:szCs w:val="18"/>
        </w:rPr>
        <w:tab/>
        <w:t xml:space="preserve">Baltimore County </w:t>
      </w:r>
    </w:p>
    <w:p w:rsidR="00743936" w:rsidRDefault="00000000">
      <w:pPr>
        <w:rPr>
          <w:sz w:val="18"/>
          <w:szCs w:val="18"/>
        </w:rPr>
      </w:pPr>
      <w:r>
        <w:rPr>
          <w:sz w:val="18"/>
          <w:szCs w:val="18"/>
        </w:rPr>
        <w:tab/>
      </w:r>
      <w:r>
        <w:rPr>
          <w:sz w:val="18"/>
          <w:szCs w:val="18"/>
        </w:rPr>
        <w:tab/>
        <w:t>South Hagerstown High School</w:t>
      </w:r>
      <w:r>
        <w:rPr>
          <w:sz w:val="18"/>
          <w:szCs w:val="18"/>
        </w:rPr>
        <w:tab/>
      </w:r>
      <w:r>
        <w:rPr>
          <w:sz w:val="18"/>
          <w:szCs w:val="18"/>
        </w:rPr>
        <w:tab/>
        <w:t>Washington County</w:t>
      </w:r>
    </w:p>
    <w:p w:rsidR="00743936" w:rsidRDefault="00000000">
      <w:pPr>
        <w:rPr>
          <w:sz w:val="18"/>
          <w:szCs w:val="18"/>
        </w:rPr>
      </w:pPr>
      <w:r>
        <w:rPr>
          <w:sz w:val="18"/>
          <w:szCs w:val="18"/>
        </w:rPr>
        <w:tab/>
      </w:r>
      <w:r>
        <w:rPr>
          <w:sz w:val="18"/>
          <w:szCs w:val="18"/>
        </w:rPr>
        <w:tab/>
        <w:t>North County High School</w:t>
      </w:r>
      <w:r>
        <w:rPr>
          <w:sz w:val="18"/>
          <w:szCs w:val="18"/>
        </w:rPr>
        <w:tab/>
      </w:r>
      <w:r>
        <w:rPr>
          <w:sz w:val="18"/>
          <w:szCs w:val="18"/>
        </w:rPr>
        <w:tab/>
      </w:r>
      <w:r>
        <w:rPr>
          <w:sz w:val="18"/>
          <w:szCs w:val="18"/>
        </w:rPr>
        <w:tab/>
        <w:t>Anne Arundel County</w:t>
      </w:r>
    </w:p>
    <w:p w:rsidR="00743936" w:rsidRDefault="00000000">
      <w:pPr>
        <w:rPr>
          <w:sz w:val="18"/>
          <w:szCs w:val="18"/>
        </w:rPr>
      </w:pPr>
      <w:r>
        <w:rPr>
          <w:sz w:val="18"/>
          <w:szCs w:val="18"/>
        </w:rPr>
        <w:t>2006-07</w:t>
      </w:r>
      <w:r>
        <w:rPr>
          <w:sz w:val="18"/>
          <w:szCs w:val="18"/>
        </w:rPr>
        <w:tab/>
      </w:r>
      <w:r>
        <w:rPr>
          <w:sz w:val="18"/>
          <w:szCs w:val="18"/>
        </w:rPr>
        <w:tab/>
        <w:t>Bowie High School</w:t>
      </w:r>
      <w:r>
        <w:rPr>
          <w:sz w:val="18"/>
          <w:szCs w:val="18"/>
        </w:rPr>
        <w:tab/>
      </w:r>
      <w:r>
        <w:rPr>
          <w:sz w:val="18"/>
          <w:szCs w:val="18"/>
        </w:rPr>
        <w:tab/>
      </w:r>
      <w:r>
        <w:rPr>
          <w:sz w:val="18"/>
          <w:szCs w:val="18"/>
        </w:rPr>
        <w:tab/>
      </w:r>
      <w:r>
        <w:rPr>
          <w:sz w:val="18"/>
          <w:szCs w:val="18"/>
        </w:rPr>
        <w:tab/>
        <w:t>Prince George's County</w:t>
      </w:r>
    </w:p>
    <w:p w:rsidR="00743936" w:rsidRDefault="00000000">
      <w:pPr>
        <w:rPr>
          <w:sz w:val="18"/>
          <w:szCs w:val="18"/>
        </w:rPr>
      </w:pPr>
      <w:r>
        <w:rPr>
          <w:sz w:val="18"/>
          <w:szCs w:val="18"/>
        </w:rPr>
        <w:tab/>
      </w:r>
      <w:r>
        <w:rPr>
          <w:sz w:val="18"/>
          <w:szCs w:val="18"/>
        </w:rPr>
        <w:tab/>
        <w:t>Richard Montgomery High School</w:t>
      </w:r>
      <w:r>
        <w:rPr>
          <w:sz w:val="18"/>
          <w:szCs w:val="18"/>
        </w:rPr>
        <w:tab/>
      </w:r>
      <w:r>
        <w:rPr>
          <w:sz w:val="18"/>
          <w:szCs w:val="18"/>
        </w:rPr>
        <w:tab/>
        <w:t>Montgomery County</w:t>
      </w:r>
    </w:p>
    <w:p w:rsidR="00743936" w:rsidRDefault="00000000">
      <w:pPr>
        <w:rPr>
          <w:sz w:val="18"/>
          <w:szCs w:val="18"/>
        </w:rPr>
      </w:pPr>
      <w:r>
        <w:rPr>
          <w:sz w:val="18"/>
          <w:szCs w:val="18"/>
        </w:rPr>
        <w:tab/>
      </w:r>
      <w:r>
        <w:rPr>
          <w:sz w:val="18"/>
          <w:szCs w:val="18"/>
        </w:rPr>
        <w:tab/>
        <w:t>Montgomery Blair High School</w:t>
      </w:r>
      <w:r>
        <w:rPr>
          <w:sz w:val="18"/>
          <w:szCs w:val="18"/>
        </w:rPr>
        <w:tab/>
      </w:r>
      <w:r>
        <w:rPr>
          <w:sz w:val="18"/>
          <w:szCs w:val="18"/>
        </w:rPr>
        <w:tab/>
        <w:t>Montgomery County</w:t>
      </w:r>
    </w:p>
    <w:p w:rsidR="00743936" w:rsidRDefault="00000000">
      <w:pPr>
        <w:rPr>
          <w:sz w:val="18"/>
          <w:szCs w:val="18"/>
        </w:rPr>
      </w:pPr>
      <w:r>
        <w:rPr>
          <w:sz w:val="18"/>
          <w:szCs w:val="18"/>
        </w:rPr>
        <w:t>2007-08</w:t>
      </w:r>
      <w:r>
        <w:rPr>
          <w:sz w:val="18"/>
          <w:szCs w:val="18"/>
        </w:rPr>
        <w:tab/>
      </w:r>
      <w:r>
        <w:rPr>
          <w:sz w:val="18"/>
          <w:szCs w:val="18"/>
        </w:rPr>
        <w:tab/>
        <w:t>Northern Garrett High School</w:t>
      </w:r>
      <w:r>
        <w:rPr>
          <w:sz w:val="18"/>
          <w:szCs w:val="18"/>
        </w:rPr>
        <w:tab/>
      </w:r>
      <w:r>
        <w:rPr>
          <w:sz w:val="18"/>
          <w:szCs w:val="18"/>
        </w:rPr>
        <w:tab/>
      </w:r>
      <w:r>
        <w:rPr>
          <w:sz w:val="18"/>
          <w:szCs w:val="18"/>
        </w:rPr>
        <w:tab/>
        <w:t>Garrett County</w:t>
      </w:r>
    </w:p>
    <w:p w:rsidR="00743936" w:rsidRDefault="00000000">
      <w:pPr>
        <w:rPr>
          <w:sz w:val="18"/>
          <w:szCs w:val="18"/>
        </w:rPr>
      </w:pPr>
      <w:r>
        <w:rPr>
          <w:sz w:val="18"/>
          <w:szCs w:val="18"/>
        </w:rPr>
        <w:t>2008-09</w:t>
      </w:r>
      <w:r>
        <w:rPr>
          <w:sz w:val="18"/>
          <w:szCs w:val="18"/>
        </w:rPr>
        <w:tab/>
      </w:r>
      <w:r>
        <w:rPr>
          <w:sz w:val="18"/>
          <w:szCs w:val="18"/>
        </w:rPr>
        <w:tab/>
        <w:t>North Point High School</w:t>
      </w:r>
      <w:r>
        <w:rPr>
          <w:sz w:val="18"/>
          <w:szCs w:val="18"/>
        </w:rPr>
        <w:tab/>
      </w:r>
      <w:r>
        <w:rPr>
          <w:sz w:val="18"/>
          <w:szCs w:val="18"/>
        </w:rPr>
        <w:tab/>
      </w:r>
      <w:r>
        <w:rPr>
          <w:sz w:val="18"/>
          <w:szCs w:val="18"/>
        </w:rPr>
        <w:tab/>
        <w:t>Charles County</w:t>
      </w:r>
    </w:p>
    <w:p w:rsidR="00743936" w:rsidRDefault="00000000">
      <w:pPr>
        <w:rPr>
          <w:sz w:val="18"/>
          <w:szCs w:val="18"/>
        </w:rPr>
      </w:pPr>
      <w:r>
        <w:rPr>
          <w:sz w:val="18"/>
          <w:szCs w:val="18"/>
        </w:rPr>
        <w:tab/>
      </w:r>
      <w:r>
        <w:rPr>
          <w:sz w:val="18"/>
          <w:szCs w:val="18"/>
        </w:rPr>
        <w:tab/>
        <w:t>South River High School</w:t>
      </w:r>
      <w:r>
        <w:rPr>
          <w:sz w:val="18"/>
          <w:szCs w:val="18"/>
        </w:rPr>
        <w:tab/>
      </w:r>
      <w:r>
        <w:rPr>
          <w:sz w:val="18"/>
          <w:szCs w:val="18"/>
        </w:rPr>
        <w:tab/>
      </w:r>
      <w:r>
        <w:rPr>
          <w:sz w:val="18"/>
          <w:szCs w:val="18"/>
        </w:rPr>
        <w:tab/>
        <w:t>Anne Arundel County</w:t>
      </w:r>
    </w:p>
    <w:p w:rsidR="00743936" w:rsidRDefault="00000000">
      <w:pPr>
        <w:rPr>
          <w:sz w:val="18"/>
          <w:szCs w:val="18"/>
        </w:rPr>
      </w:pPr>
      <w:r>
        <w:rPr>
          <w:sz w:val="18"/>
          <w:szCs w:val="18"/>
        </w:rPr>
        <w:t>2009-10</w:t>
      </w:r>
      <w:r>
        <w:rPr>
          <w:sz w:val="18"/>
          <w:szCs w:val="18"/>
        </w:rPr>
        <w:tab/>
      </w:r>
      <w:r>
        <w:rPr>
          <w:sz w:val="18"/>
          <w:szCs w:val="18"/>
        </w:rPr>
        <w:tab/>
        <w:t>River Hill High School</w:t>
      </w:r>
      <w:r>
        <w:rPr>
          <w:sz w:val="18"/>
          <w:szCs w:val="18"/>
        </w:rPr>
        <w:tab/>
      </w:r>
      <w:r>
        <w:rPr>
          <w:sz w:val="18"/>
          <w:szCs w:val="18"/>
        </w:rPr>
        <w:tab/>
      </w:r>
      <w:r>
        <w:rPr>
          <w:sz w:val="18"/>
          <w:szCs w:val="18"/>
        </w:rPr>
        <w:tab/>
        <w:t>Howard County</w:t>
      </w:r>
    </w:p>
    <w:p w:rsidR="00743936" w:rsidRDefault="00000000">
      <w:pPr>
        <w:rPr>
          <w:sz w:val="18"/>
          <w:szCs w:val="18"/>
        </w:rPr>
      </w:pPr>
      <w:r>
        <w:rPr>
          <w:sz w:val="18"/>
          <w:szCs w:val="18"/>
        </w:rPr>
        <w:t>2010-11</w:t>
      </w:r>
      <w:r>
        <w:rPr>
          <w:sz w:val="18"/>
          <w:szCs w:val="18"/>
        </w:rPr>
        <w:tab/>
      </w:r>
      <w:r>
        <w:rPr>
          <w:sz w:val="18"/>
          <w:szCs w:val="18"/>
        </w:rPr>
        <w:tab/>
      </w:r>
      <w:proofErr w:type="spellStart"/>
      <w:r>
        <w:rPr>
          <w:sz w:val="18"/>
          <w:szCs w:val="18"/>
        </w:rPr>
        <w:t>Atholton</w:t>
      </w:r>
      <w:proofErr w:type="spellEnd"/>
      <w:r>
        <w:rPr>
          <w:sz w:val="18"/>
          <w:szCs w:val="18"/>
        </w:rPr>
        <w:t xml:space="preserve"> High School</w:t>
      </w:r>
      <w:r>
        <w:rPr>
          <w:sz w:val="18"/>
          <w:szCs w:val="18"/>
        </w:rPr>
        <w:tab/>
      </w:r>
      <w:r>
        <w:rPr>
          <w:sz w:val="18"/>
          <w:szCs w:val="18"/>
        </w:rPr>
        <w:tab/>
      </w:r>
      <w:r>
        <w:rPr>
          <w:sz w:val="18"/>
          <w:szCs w:val="18"/>
        </w:rPr>
        <w:tab/>
        <w:t>Howard County</w:t>
      </w:r>
    </w:p>
    <w:p w:rsidR="00743936" w:rsidRDefault="00000000">
      <w:pPr>
        <w:rPr>
          <w:sz w:val="18"/>
          <w:szCs w:val="18"/>
        </w:rPr>
      </w:pPr>
      <w:r>
        <w:rPr>
          <w:sz w:val="18"/>
          <w:szCs w:val="18"/>
        </w:rPr>
        <w:tab/>
      </w:r>
      <w:r>
        <w:rPr>
          <w:sz w:val="18"/>
          <w:szCs w:val="18"/>
        </w:rPr>
        <w:tab/>
        <w:t>Hereford High School</w:t>
      </w:r>
      <w:r>
        <w:rPr>
          <w:sz w:val="18"/>
          <w:szCs w:val="18"/>
        </w:rPr>
        <w:tab/>
      </w:r>
      <w:r>
        <w:rPr>
          <w:sz w:val="18"/>
          <w:szCs w:val="18"/>
        </w:rPr>
        <w:tab/>
      </w:r>
      <w:r>
        <w:rPr>
          <w:sz w:val="18"/>
          <w:szCs w:val="18"/>
        </w:rPr>
        <w:tab/>
        <w:t>Baltimore County</w:t>
      </w:r>
    </w:p>
    <w:p w:rsidR="00743936" w:rsidRDefault="00000000">
      <w:pPr>
        <w:rPr>
          <w:sz w:val="18"/>
          <w:szCs w:val="18"/>
        </w:rPr>
      </w:pPr>
      <w:r>
        <w:rPr>
          <w:sz w:val="18"/>
          <w:szCs w:val="18"/>
        </w:rPr>
        <w:tab/>
      </w:r>
      <w:r>
        <w:rPr>
          <w:sz w:val="18"/>
          <w:szCs w:val="18"/>
        </w:rPr>
        <w:tab/>
        <w:t>Severna Park High School</w:t>
      </w:r>
      <w:r>
        <w:rPr>
          <w:sz w:val="18"/>
          <w:szCs w:val="18"/>
        </w:rPr>
        <w:tab/>
      </w:r>
      <w:r>
        <w:rPr>
          <w:sz w:val="18"/>
          <w:szCs w:val="18"/>
        </w:rPr>
        <w:tab/>
      </w:r>
      <w:r>
        <w:rPr>
          <w:sz w:val="18"/>
          <w:szCs w:val="18"/>
        </w:rPr>
        <w:tab/>
        <w:t>Anne Arundel County</w:t>
      </w:r>
    </w:p>
    <w:p w:rsidR="00743936" w:rsidRDefault="00000000">
      <w:pPr>
        <w:rPr>
          <w:sz w:val="18"/>
          <w:szCs w:val="18"/>
        </w:rPr>
      </w:pPr>
      <w:r>
        <w:rPr>
          <w:sz w:val="18"/>
          <w:szCs w:val="18"/>
        </w:rPr>
        <w:t>2011-12</w:t>
      </w:r>
      <w:r>
        <w:rPr>
          <w:sz w:val="18"/>
          <w:szCs w:val="18"/>
        </w:rPr>
        <w:tab/>
      </w:r>
      <w:r>
        <w:rPr>
          <w:sz w:val="18"/>
          <w:szCs w:val="18"/>
        </w:rPr>
        <w:tab/>
        <w:t>Centennial High School</w:t>
      </w:r>
      <w:r>
        <w:rPr>
          <w:sz w:val="18"/>
          <w:szCs w:val="18"/>
        </w:rPr>
        <w:tab/>
      </w:r>
      <w:r>
        <w:rPr>
          <w:sz w:val="18"/>
          <w:szCs w:val="18"/>
        </w:rPr>
        <w:tab/>
      </w:r>
      <w:r>
        <w:rPr>
          <w:sz w:val="18"/>
          <w:szCs w:val="18"/>
        </w:rPr>
        <w:tab/>
        <w:t>Howard County</w:t>
      </w:r>
    </w:p>
    <w:p w:rsidR="00743936" w:rsidRDefault="00000000">
      <w:pPr>
        <w:rPr>
          <w:sz w:val="18"/>
          <w:szCs w:val="18"/>
        </w:rPr>
      </w:pPr>
      <w:r>
        <w:rPr>
          <w:sz w:val="18"/>
          <w:szCs w:val="18"/>
        </w:rPr>
        <w:t>2012-13</w:t>
      </w:r>
      <w:r>
        <w:rPr>
          <w:sz w:val="18"/>
          <w:szCs w:val="18"/>
        </w:rPr>
        <w:tab/>
      </w:r>
      <w:r>
        <w:rPr>
          <w:sz w:val="18"/>
          <w:szCs w:val="18"/>
        </w:rPr>
        <w:tab/>
        <w:t>River Hill High School</w:t>
      </w:r>
      <w:r>
        <w:rPr>
          <w:sz w:val="18"/>
          <w:szCs w:val="18"/>
        </w:rPr>
        <w:tab/>
      </w:r>
      <w:r>
        <w:rPr>
          <w:sz w:val="18"/>
          <w:szCs w:val="18"/>
        </w:rPr>
        <w:tab/>
      </w:r>
      <w:r>
        <w:rPr>
          <w:sz w:val="18"/>
          <w:szCs w:val="18"/>
        </w:rPr>
        <w:tab/>
        <w:t>Howard County</w:t>
      </w:r>
    </w:p>
    <w:p w:rsidR="00743936" w:rsidRDefault="00000000">
      <w:pPr>
        <w:rPr>
          <w:sz w:val="18"/>
          <w:szCs w:val="18"/>
        </w:rPr>
      </w:pPr>
      <w:r>
        <w:rPr>
          <w:sz w:val="18"/>
          <w:szCs w:val="18"/>
        </w:rPr>
        <w:tab/>
      </w:r>
      <w:r>
        <w:rPr>
          <w:sz w:val="18"/>
          <w:szCs w:val="18"/>
        </w:rPr>
        <w:tab/>
      </w:r>
      <w:proofErr w:type="spellStart"/>
      <w:r>
        <w:rPr>
          <w:sz w:val="18"/>
          <w:szCs w:val="18"/>
        </w:rPr>
        <w:t>Chopticon</w:t>
      </w:r>
      <w:proofErr w:type="spellEnd"/>
      <w:r>
        <w:rPr>
          <w:sz w:val="18"/>
          <w:szCs w:val="18"/>
        </w:rPr>
        <w:t xml:space="preserve"> High School</w:t>
      </w:r>
      <w:r>
        <w:rPr>
          <w:sz w:val="18"/>
          <w:szCs w:val="18"/>
        </w:rPr>
        <w:tab/>
      </w:r>
      <w:r>
        <w:rPr>
          <w:sz w:val="18"/>
          <w:szCs w:val="18"/>
        </w:rPr>
        <w:tab/>
      </w:r>
      <w:r>
        <w:rPr>
          <w:sz w:val="18"/>
          <w:szCs w:val="18"/>
        </w:rPr>
        <w:tab/>
        <w:t>St. Mary’s County</w:t>
      </w:r>
    </w:p>
    <w:p w:rsidR="00743936" w:rsidRDefault="00000000">
      <w:pPr>
        <w:rPr>
          <w:sz w:val="18"/>
          <w:szCs w:val="18"/>
        </w:rPr>
      </w:pPr>
      <w:r>
        <w:rPr>
          <w:sz w:val="18"/>
          <w:szCs w:val="18"/>
        </w:rPr>
        <w:tab/>
      </w:r>
      <w:r>
        <w:rPr>
          <w:sz w:val="18"/>
          <w:szCs w:val="18"/>
        </w:rPr>
        <w:tab/>
        <w:t>Allegany High School</w:t>
      </w:r>
      <w:r>
        <w:rPr>
          <w:sz w:val="18"/>
          <w:szCs w:val="18"/>
        </w:rPr>
        <w:tab/>
      </w:r>
      <w:r>
        <w:rPr>
          <w:sz w:val="18"/>
          <w:szCs w:val="18"/>
        </w:rPr>
        <w:tab/>
      </w:r>
      <w:r>
        <w:rPr>
          <w:sz w:val="18"/>
          <w:szCs w:val="18"/>
        </w:rPr>
        <w:tab/>
        <w:t>Allegany County</w:t>
      </w:r>
    </w:p>
    <w:p w:rsidR="00743936" w:rsidRDefault="00000000">
      <w:pPr>
        <w:rPr>
          <w:sz w:val="18"/>
          <w:szCs w:val="18"/>
        </w:rPr>
      </w:pPr>
      <w:r>
        <w:rPr>
          <w:sz w:val="18"/>
          <w:szCs w:val="18"/>
        </w:rPr>
        <w:t>2013-14</w:t>
      </w:r>
      <w:r>
        <w:rPr>
          <w:sz w:val="18"/>
          <w:szCs w:val="18"/>
        </w:rPr>
        <w:tab/>
      </w:r>
      <w:r>
        <w:rPr>
          <w:sz w:val="18"/>
          <w:szCs w:val="18"/>
        </w:rPr>
        <w:tab/>
        <w:t>Perry Hall High School</w:t>
      </w:r>
      <w:r>
        <w:rPr>
          <w:sz w:val="18"/>
          <w:szCs w:val="18"/>
        </w:rPr>
        <w:tab/>
      </w:r>
      <w:r>
        <w:rPr>
          <w:sz w:val="18"/>
          <w:szCs w:val="18"/>
        </w:rPr>
        <w:tab/>
      </w:r>
      <w:r>
        <w:rPr>
          <w:sz w:val="18"/>
          <w:szCs w:val="18"/>
        </w:rPr>
        <w:tab/>
        <w:t>Baltimore County</w:t>
      </w:r>
    </w:p>
    <w:p w:rsidR="00743936" w:rsidRDefault="00000000">
      <w:pPr>
        <w:rPr>
          <w:sz w:val="18"/>
          <w:szCs w:val="18"/>
        </w:rPr>
      </w:pPr>
      <w:r>
        <w:rPr>
          <w:sz w:val="18"/>
          <w:szCs w:val="18"/>
        </w:rPr>
        <w:t>2014-15</w:t>
      </w:r>
      <w:r>
        <w:rPr>
          <w:sz w:val="18"/>
          <w:szCs w:val="18"/>
        </w:rPr>
        <w:tab/>
      </w:r>
      <w:r>
        <w:rPr>
          <w:sz w:val="18"/>
          <w:szCs w:val="18"/>
        </w:rPr>
        <w:tab/>
        <w:t>Centennial High School</w:t>
      </w:r>
      <w:r>
        <w:rPr>
          <w:sz w:val="18"/>
          <w:szCs w:val="18"/>
        </w:rPr>
        <w:tab/>
      </w:r>
      <w:r>
        <w:rPr>
          <w:sz w:val="18"/>
          <w:szCs w:val="18"/>
        </w:rPr>
        <w:tab/>
      </w:r>
      <w:r>
        <w:rPr>
          <w:sz w:val="18"/>
          <w:szCs w:val="18"/>
        </w:rPr>
        <w:tab/>
        <w:t>Howard County</w:t>
      </w:r>
    </w:p>
    <w:p w:rsidR="00743936" w:rsidRDefault="00000000">
      <w:pPr>
        <w:rPr>
          <w:sz w:val="18"/>
          <w:szCs w:val="18"/>
        </w:rPr>
      </w:pPr>
      <w:r>
        <w:rPr>
          <w:sz w:val="18"/>
          <w:szCs w:val="18"/>
        </w:rPr>
        <w:tab/>
      </w:r>
      <w:r>
        <w:rPr>
          <w:sz w:val="18"/>
          <w:szCs w:val="18"/>
        </w:rPr>
        <w:tab/>
      </w:r>
      <w:proofErr w:type="spellStart"/>
      <w:r>
        <w:rPr>
          <w:sz w:val="18"/>
          <w:szCs w:val="18"/>
        </w:rPr>
        <w:t>Huntingtown</w:t>
      </w:r>
      <w:proofErr w:type="spellEnd"/>
      <w:r>
        <w:rPr>
          <w:sz w:val="18"/>
          <w:szCs w:val="18"/>
        </w:rPr>
        <w:t xml:space="preserve"> High School</w:t>
      </w:r>
      <w:r>
        <w:rPr>
          <w:sz w:val="18"/>
          <w:szCs w:val="18"/>
        </w:rPr>
        <w:tab/>
      </w:r>
      <w:r>
        <w:rPr>
          <w:sz w:val="18"/>
          <w:szCs w:val="18"/>
        </w:rPr>
        <w:tab/>
      </w:r>
      <w:r>
        <w:rPr>
          <w:sz w:val="18"/>
          <w:szCs w:val="18"/>
        </w:rPr>
        <w:tab/>
        <w:t>Calvert County</w:t>
      </w:r>
    </w:p>
    <w:p w:rsidR="00743936" w:rsidRDefault="00000000">
      <w:pPr>
        <w:rPr>
          <w:sz w:val="18"/>
          <w:szCs w:val="18"/>
        </w:rPr>
      </w:pPr>
      <w:r>
        <w:rPr>
          <w:sz w:val="18"/>
          <w:szCs w:val="18"/>
        </w:rPr>
        <w:tab/>
      </w:r>
      <w:r>
        <w:rPr>
          <w:sz w:val="18"/>
          <w:szCs w:val="18"/>
        </w:rPr>
        <w:tab/>
        <w:t>Richard Montgomery High School</w:t>
      </w:r>
      <w:r>
        <w:rPr>
          <w:sz w:val="18"/>
          <w:szCs w:val="18"/>
        </w:rPr>
        <w:tab/>
      </w:r>
      <w:r>
        <w:rPr>
          <w:sz w:val="18"/>
          <w:szCs w:val="18"/>
        </w:rPr>
        <w:tab/>
        <w:t>Montgomery County</w:t>
      </w:r>
    </w:p>
    <w:p w:rsidR="00743936" w:rsidRDefault="00000000">
      <w:pPr>
        <w:rPr>
          <w:sz w:val="18"/>
          <w:szCs w:val="18"/>
        </w:rPr>
      </w:pPr>
      <w:r>
        <w:rPr>
          <w:sz w:val="18"/>
          <w:szCs w:val="18"/>
        </w:rPr>
        <w:t>2015-16</w:t>
      </w:r>
      <w:r>
        <w:rPr>
          <w:sz w:val="18"/>
          <w:szCs w:val="18"/>
        </w:rPr>
        <w:tab/>
      </w:r>
      <w:r>
        <w:rPr>
          <w:sz w:val="18"/>
          <w:szCs w:val="18"/>
        </w:rPr>
        <w:tab/>
        <w:t>River Hill High School</w:t>
      </w:r>
      <w:r>
        <w:rPr>
          <w:sz w:val="18"/>
          <w:szCs w:val="18"/>
        </w:rPr>
        <w:tab/>
      </w:r>
      <w:r>
        <w:rPr>
          <w:sz w:val="18"/>
          <w:szCs w:val="18"/>
        </w:rPr>
        <w:tab/>
      </w:r>
      <w:r>
        <w:rPr>
          <w:sz w:val="18"/>
          <w:szCs w:val="18"/>
        </w:rPr>
        <w:tab/>
        <w:t>Howard County</w:t>
      </w:r>
    </w:p>
    <w:p w:rsidR="00743936" w:rsidRDefault="00000000">
      <w:pPr>
        <w:rPr>
          <w:sz w:val="18"/>
          <w:szCs w:val="18"/>
        </w:rPr>
      </w:pPr>
      <w:r>
        <w:rPr>
          <w:sz w:val="18"/>
          <w:szCs w:val="18"/>
        </w:rPr>
        <w:t xml:space="preserve">2016-17 </w:t>
      </w:r>
      <w:r>
        <w:rPr>
          <w:sz w:val="18"/>
          <w:szCs w:val="18"/>
        </w:rPr>
        <w:tab/>
      </w:r>
      <w:r>
        <w:rPr>
          <w:sz w:val="18"/>
          <w:szCs w:val="18"/>
        </w:rPr>
        <w:tab/>
        <w:t>Edgewood High School</w:t>
      </w:r>
      <w:r>
        <w:rPr>
          <w:sz w:val="18"/>
          <w:szCs w:val="18"/>
        </w:rPr>
        <w:tab/>
      </w:r>
      <w:r>
        <w:rPr>
          <w:sz w:val="18"/>
          <w:szCs w:val="18"/>
        </w:rPr>
        <w:tab/>
      </w:r>
      <w:r>
        <w:rPr>
          <w:sz w:val="18"/>
          <w:szCs w:val="18"/>
        </w:rPr>
        <w:tab/>
        <w:t>Harford County</w:t>
      </w:r>
    </w:p>
    <w:p w:rsidR="00743936" w:rsidRDefault="00000000">
      <w:pPr>
        <w:rPr>
          <w:sz w:val="18"/>
          <w:szCs w:val="18"/>
        </w:rPr>
      </w:pPr>
      <w:r>
        <w:rPr>
          <w:sz w:val="18"/>
          <w:szCs w:val="18"/>
        </w:rPr>
        <w:tab/>
      </w:r>
      <w:r>
        <w:rPr>
          <w:sz w:val="18"/>
          <w:szCs w:val="18"/>
        </w:rPr>
        <w:tab/>
        <w:t>Perry Hal High School</w:t>
      </w:r>
      <w:r>
        <w:rPr>
          <w:sz w:val="18"/>
          <w:szCs w:val="18"/>
        </w:rPr>
        <w:tab/>
      </w:r>
      <w:r>
        <w:rPr>
          <w:sz w:val="18"/>
          <w:szCs w:val="18"/>
        </w:rPr>
        <w:tab/>
      </w:r>
      <w:r>
        <w:rPr>
          <w:sz w:val="18"/>
          <w:szCs w:val="18"/>
        </w:rPr>
        <w:tab/>
        <w:t>Baltimore County</w:t>
      </w:r>
    </w:p>
    <w:p w:rsidR="00743936" w:rsidRDefault="00000000">
      <w:pPr>
        <w:rPr>
          <w:sz w:val="18"/>
          <w:szCs w:val="18"/>
        </w:rPr>
      </w:pPr>
      <w:r>
        <w:rPr>
          <w:sz w:val="18"/>
          <w:szCs w:val="18"/>
        </w:rPr>
        <w:t>2017-18</w:t>
      </w:r>
      <w:r>
        <w:rPr>
          <w:sz w:val="18"/>
          <w:szCs w:val="18"/>
        </w:rPr>
        <w:tab/>
      </w:r>
      <w:r>
        <w:rPr>
          <w:sz w:val="18"/>
          <w:szCs w:val="18"/>
        </w:rPr>
        <w:tab/>
        <w:t>Allegany High School</w:t>
      </w:r>
      <w:r>
        <w:rPr>
          <w:sz w:val="18"/>
          <w:szCs w:val="18"/>
        </w:rPr>
        <w:tab/>
      </w:r>
      <w:r>
        <w:rPr>
          <w:sz w:val="18"/>
          <w:szCs w:val="18"/>
        </w:rPr>
        <w:tab/>
      </w:r>
      <w:r>
        <w:rPr>
          <w:sz w:val="18"/>
          <w:szCs w:val="18"/>
        </w:rPr>
        <w:tab/>
        <w:t>Allegany County</w:t>
      </w:r>
    </w:p>
    <w:p w:rsidR="00743936" w:rsidRDefault="00000000">
      <w:pPr>
        <w:rPr>
          <w:sz w:val="18"/>
          <w:szCs w:val="18"/>
        </w:rPr>
      </w:pPr>
      <w:r>
        <w:rPr>
          <w:sz w:val="18"/>
          <w:szCs w:val="18"/>
        </w:rPr>
        <w:t>2018-19</w:t>
      </w:r>
      <w:r>
        <w:rPr>
          <w:sz w:val="18"/>
          <w:szCs w:val="18"/>
        </w:rPr>
        <w:tab/>
      </w:r>
      <w:r>
        <w:rPr>
          <w:sz w:val="18"/>
          <w:szCs w:val="18"/>
        </w:rPr>
        <w:tab/>
        <w:t xml:space="preserve">Hereford High School </w:t>
      </w:r>
      <w:r>
        <w:rPr>
          <w:sz w:val="18"/>
          <w:szCs w:val="18"/>
        </w:rPr>
        <w:tab/>
      </w:r>
      <w:r>
        <w:rPr>
          <w:sz w:val="18"/>
          <w:szCs w:val="18"/>
        </w:rPr>
        <w:tab/>
      </w:r>
      <w:r>
        <w:rPr>
          <w:sz w:val="18"/>
          <w:szCs w:val="18"/>
        </w:rPr>
        <w:tab/>
        <w:t>Baltimore County</w:t>
      </w:r>
    </w:p>
    <w:p w:rsidR="00743936" w:rsidRDefault="00000000">
      <w:pPr>
        <w:rPr>
          <w:sz w:val="18"/>
          <w:szCs w:val="18"/>
        </w:rPr>
      </w:pPr>
      <w:r>
        <w:rPr>
          <w:sz w:val="18"/>
          <w:szCs w:val="18"/>
        </w:rPr>
        <w:tab/>
      </w:r>
      <w:r>
        <w:rPr>
          <w:sz w:val="18"/>
          <w:szCs w:val="18"/>
        </w:rPr>
        <w:tab/>
        <w:t>River Hill High School</w:t>
      </w:r>
      <w:r>
        <w:rPr>
          <w:sz w:val="18"/>
          <w:szCs w:val="18"/>
        </w:rPr>
        <w:tab/>
      </w:r>
      <w:r>
        <w:rPr>
          <w:sz w:val="18"/>
          <w:szCs w:val="18"/>
        </w:rPr>
        <w:tab/>
      </w:r>
      <w:r>
        <w:rPr>
          <w:sz w:val="18"/>
          <w:szCs w:val="18"/>
        </w:rPr>
        <w:tab/>
        <w:t>Howard County</w:t>
      </w:r>
    </w:p>
    <w:p w:rsidR="00743936" w:rsidRDefault="00000000">
      <w:pPr>
        <w:ind w:left="720" w:firstLine="720"/>
        <w:rPr>
          <w:sz w:val="18"/>
          <w:szCs w:val="18"/>
        </w:rPr>
      </w:pPr>
      <w:r>
        <w:rPr>
          <w:sz w:val="18"/>
          <w:szCs w:val="18"/>
        </w:rPr>
        <w:t xml:space="preserve">Centennial High School </w:t>
      </w:r>
      <w:r>
        <w:rPr>
          <w:sz w:val="18"/>
          <w:szCs w:val="18"/>
        </w:rPr>
        <w:tab/>
      </w:r>
      <w:r>
        <w:rPr>
          <w:sz w:val="18"/>
          <w:szCs w:val="18"/>
        </w:rPr>
        <w:tab/>
      </w:r>
      <w:r>
        <w:rPr>
          <w:sz w:val="18"/>
          <w:szCs w:val="18"/>
        </w:rPr>
        <w:tab/>
        <w:t>Howard County</w:t>
      </w:r>
    </w:p>
    <w:p w:rsidR="00743936" w:rsidRDefault="00000000">
      <w:pPr>
        <w:rPr>
          <w:sz w:val="18"/>
          <w:szCs w:val="18"/>
        </w:rPr>
      </w:pPr>
      <w:r>
        <w:rPr>
          <w:sz w:val="18"/>
          <w:szCs w:val="18"/>
        </w:rPr>
        <w:t>2019-20</w:t>
      </w:r>
      <w:r>
        <w:rPr>
          <w:sz w:val="18"/>
          <w:szCs w:val="18"/>
        </w:rPr>
        <w:tab/>
      </w:r>
      <w:r>
        <w:rPr>
          <w:sz w:val="18"/>
          <w:szCs w:val="18"/>
        </w:rPr>
        <w:tab/>
        <w:t>Long Reach High School</w:t>
      </w:r>
      <w:r>
        <w:rPr>
          <w:sz w:val="18"/>
          <w:szCs w:val="18"/>
        </w:rPr>
        <w:tab/>
      </w:r>
      <w:r>
        <w:rPr>
          <w:sz w:val="18"/>
          <w:szCs w:val="18"/>
        </w:rPr>
        <w:tab/>
      </w:r>
      <w:r>
        <w:rPr>
          <w:sz w:val="18"/>
          <w:szCs w:val="18"/>
        </w:rPr>
        <w:tab/>
        <w:t>Howard County</w:t>
      </w:r>
    </w:p>
    <w:p w:rsidR="00743936" w:rsidRDefault="00000000">
      <w:pPr>
        <w:rPr>
          <w:sz w:val="18"/>
          <w:szCs w:val="18"/>
        </w:rPr>
      </w:pPr>
      <w:r>
        <w:rPr>
          <w:sz w:val="18"/>
          <w:szCs w:val="18"/>
        </w:rPr>
        <w:tab/>
      </w:r>
      <w:r>
        <w:rPr>
          <w:sz w:val="18"/>
          <w:szCs w:val="18"/>
        </w:rPr>
        <w:tab/>
        <w:t xml:space="preserve">Oakland Mills High School </w:t>
      </w:r>
      <w:r>
        <w:rPr>
          <w:sz w:val="18"/>
          <w:szCs w:val="18"/>
        </w:rPr>
        <w:tab/>
      </w:r>
      <w:r>
        <w:rPr>
          <w:sz w:val="18"/>
          <w:szCs w:val="18"/>
        </w:rPr>
        <w:tab/>
      </w:r>
      <w:r>
        <w:rPr>
          <w:sz w:val="18"/>
          <w:szCs w:val="18"/>
        </w:rPr>
        <w:tab/>
        <w:t>Howard County</w:t>
      </w:r>
    </w:p>
    <w:p w:rsidR="00743936" w:rsidRPr="003A6B9D" w:rsidRDefault="00000000">
      <w:pPr>
        <w:rPr>
          <w:sz w:val="18"/>
          <w:szCs w:val="18"/>
        </w:rPr>
      </w:pPr>
      <w:r>
        <w:rPr>
          <w:sz w:val="18"/>
          <w:szCs w:val="18"/>
        </w:rPr>
        <w:tab/>
      </w:r>
      <w:r>
        <w:rPr>
          <w:sz w:val="18"/>
          <w:szCs w:val="18"/>
        </w:rPr>
        <w:tab/>
        <w:t xml:space="preserve">Parkdale </w:t>
      </w:r>
      <w:r w:rsidRPr="003A6B9D">
        <w:rPr>
          <w:sz w:val="18"/>
          <w:szCs w:val="18"/>
        </w:rPr>
        <w:t xml:space="preserve">High School </w:t>
      </w:r>
      <w:r w:rsidRPr="003A6B9D">
        <w:rPr>
          <w:sz w:val="18"/>
          <w:szCs w:val="18"/>
        </w:rPr>
        <w:tab/>
      </w:r>
      <w:r w:rsidRPr="003A6B9D">
        <w:rPr>
          <w:sz w:val="18"/>
          <w:szCs w:val="18"/>
        </w:rPr>
        <w:tab/>
      </w:r>
      <w:r w:rsidRPr="003A6B9D">
        <w:rPr>
          <w:sz w:val="18"/>
          <w:szCs w:val="18"/>
        </w:rPr>
        <w:tab/>
        <w:t xml:space="preserve">Prince George’s </w:t>
      </w:r>
    </w:p>
    <w:p w:rsidR="00743936" w:rsidRPr="003A6B9D" w:rsidRDefault="00000000">
      <w:pPr>
        <w:rPr>
          <w:sz w:val="18"/>
          <w:szCs w:val="18"/>
        </w:rPr>
      </w:pPr>
      <w:r w:rsidRPr="003A6B9D">
        <w:rPr>
          <w:sz w:val="18"/>
          <w:szCs w:val="18"/>
        </w:rPr>
        <w:t>2020-21</w:t>
      </w:r>
      <w:r w:rsidRPr="003A6B9D">
        <w:rPr>
          <w:sz w:val="18"/>
          <w:szCs w:val="18"/>
        </w:rPr>
        <w:tab/>
      </w:r>
      <w:r w:rsidRPr="003A6B9D">
        <w:rPr>
          <w:sz w:val="18"/>
          <w:szCs w:val="18"/>
        </w:rPr>
        <w:tab/>
        <w:t>Northern High School</w:t>
      </w:r>
      <w:r w:rsidRPr="003A6B9D">
        <w:rPr>
          <w:sz w:val="18"/>
          <w:szCs w:val="18"/>
        </w:rPr>
        <w:tab/>
      </w:r>
      <w:r w:rsidRPr="003A6B9D">
        <w:rPr>
          <w:sz w:val="18"/>
          <w:szCs w:val="18"/>
        </w:rPr>
        <w:tab/>
      </w:r>
      <w:r w:rsidRPr="003A6B9D">
        <w:rPr>
          <w:sz w:val="18"/>
          <w:szCs w:val="18"/>
        </w:rPr>
        <w:tab/>
        <w:t>Calvert County</w:t>
      </w:r>
    </w:p>
    <w:p w:rsidR="00743936" w:rsidRPr="003A6B9D" w:rsidRDefault="00000000">
      <w:pPr>
        <w:rPr>
          <w:sz w:val="18"/>
          <w:szCs w:val="18"/>
        </w:rPr>
      </w:pPr>
      <w:r w:rsidRPr="003A6B9D">
        <w:rPr>
          <w:sz w:val="18"/>
          <w:szCs w:val="18"/>
        </w:rPr>
        <w:t>2021-22</w:t>
      </w:r>
      <w:r w:rsidRPr="003A6B9D">
        <w:rPr>
          <w:sz w:val="18"/>
          <w:szCs w:val="18"/>
        </w:rPr>
        <w:tab/>
      </w:r>
      <w:r w:rsidRPr="003A6B9D">
        <w:rPr>
          <w:sz w:val="18"/>
          <w:szCs w:val="18"/>
        </w:rPr>
        <w:tab/>
        <w:t>No Applications</w:t>
      </w:r>
    </w:p>
    <w:p w:rsidR="00743936" w:rsidRPr="003A6B9D" w:rsidRDefault="00000000">
      <w:pPr>
        <w:rPr>
          <w:sz w:val="18"/>
          <w:szCs w:val="18"/>
        </w:rPr>
      </w:pPr>
      <w:r w:rsidRPr="003A6B9D">
        <w:rPr>
          <w:sz w:val="18"/>
          <w:szCs w:val="18"/>
        </w:rPr>
        <w:t>2022-23                   Centennial High School                                         Howard County</w:t>
      </w:r>
    </w:p>
    <w:p w:rsidR="003A6B9D" w:rsidRDefault="003A6B9D">
      <w:pPr>
        <w:rPr>
          <w:sz w:val="18"/>
          <w:szCs w:val="18"/>
        </w:rPr>
      </w:pPr>
      <w:r w:rsidRPr="003A6B9D">
        <w:rPr>
          <w:sz w:val="18"/>
          <w:szCs w:val="18"/>
        </w:rPr>
        <w:t>2023-24</w:t>
      </w:r>
      <w:r w:rsidRPr="003A6B9D">
        <w:rPr>
          <w:sz w:val="18"/>
          <w:szCs w:val="18"/>
        </w:rPr>
        <w:tab/>
      </w:r>
      <w:r w:rsidRPr="003A6B9D">
        <w:rPr>
          <w:sz w:val="18"/>
          <w:szCs w:val="18"/>
        </w:rPr>
        <w:tab/>
      </w:r>
      <w:r w:rsidRPr="003A6B9D">
        <w:rPr>
          <w:color w:val="000000"/>
          <w:sz w:val="18"/>
          <w:szCs w:val="18"/>
        </w:rPr>
        <w:t>Long Reach High School</w:t>
      </w:r>
      <w:r>
        <w:rPr>
          <w:color w:val="000000"/>
          <w:sz w:val="18"/>
          <w:szCs w:val="18"/>
        </w:rPr>
        <w:tab/>
      </w:r>
      <w:r>
        <w:rPr>
          <w:color w:val="000000"/>
          <w:sz w:val="18"/>
          <w:szCs w:val="18"/>
        </w:rPr>
        <w:tab/>
      </w:r>
      <w:r>
        <w:rPr>
          <w:color w:val="000000"/>
          <w:sz w:val="18"/>
          <w:szCs w:val="18"/>
        </w:rPr>
        <w:tab/>
      </w:r>
      <w:r w:rsidRPr="003A6B9D">
        <w:rPr>
          <w:sz w:val="18"/>
          <w:szCs w:val="18"/>
        </w:rPr>
        <w:t>Howard County</w:t>
      </w:r>
    </w:p>
    <w:p w:rsidR="003A6B9D" w:rsidRDefault="003A6B9D">
      <w:pPr>
        <w:pBdr>
          <w:top w:val="nil"/>
          <w:left w:val="nil"/>
          <w:bottom w:val="nil"/>
          <w:right w:val="nil"/>
          <w:between w:val="nil"/>
        </w:pBdr>
        <w:spacing w:after="120"/>
        <w:rPr>
          <w:color w:val="000000"/>
          <w:sz w:val="16"/>
          <w:szCs w:val="16"/>
        </w:rPr>
      </w:pPr>
    </w:p>
    <w:p w:rsidR="00743936" w:rsidRDefault="00000000">
      <w:pPr>
        <w:pBdr>
          <w:top w:val="nil"/>
          <w:left w:val="nil"/>
          <w:bottom w:val="nil"/>
          <w:right w:val="nil"/>
          <w:between w:val="nil"/>
        </w:pBdr>
        <w:rPr>
          <w:b/>
          <w:i/>
          <w:color w:val="000000"/>
          <w:sz w:val="36"/>
          <w:szCs w:val="36"/>
        </w:rPr>
      </w:pPr>
      <w:r>
        <w:rPr>
          <w:b/>
          <w:i/>
          <w:color w:val="000000"/>
          <w:sz w:val="36"/>
          <w:szCs w:val="36"/>
        </w:rPr>
        <w:lastRenderedPageBreak/>
        <w:t xml:space="preserve">FELIX SIMON HIGH SCHOOL AWARD FOR LEADERSHIP AND SERVICE </w:t>
      </w:r>
      <w:r>
        <w:rPr>
          <w:noProof/>
        </w:rPr>
        <w:drawing>
          <wp:anchor distT="0" distB="0" distL="114300" distR="114300" simplePos="0" relativeHeight="251661312" behindDoc="0" locked="0" layoutInCell="1" hidden="0" allowOverlap="1">
            <wp:simplePos x="0" y="0"/>
            <wp:positionH relativeFrom="column">
              <wp:posOffset>-32382</wp:posOffset>
            </wp:positionH>
            <wp:positionV relativeFrom="paragraph">
              <wp:posOffset>69850</wp:posOffset>
            </wp:positionV>
            <wp:extent cx="1574800" cy="1193800"/>
            <wp:effectExtent l="0" t="0" r="0" b="0"/>
            <wp:wrapSquare wrapText="bothSides" distT="0" distB="0" distL="114300" distR="114300"/>
            <wp:docPr id="26" name="image2.jpg" descr="MASC graphic with wording SMALL"/>
            <wp:cNvGraphicFramePr/>
            <a:graphic xmlns:a="http://schemas.openxmlformats.org/drawingml/2006/main">
              <a:graphicData uri="http://schemas.openxmlformats.org/drawingml/2006/picture">
                <pic:pic xmlns:pic="http://schemas.openxmlformats.org/drawingml/2006/picture">
                  <pic:nvPicPr>
                    <pic:cNvPr id="0" name="image2.jpg" descr="MASC graphic with wording SMALL"/>
                    <pic:cNvPicPr preferRelativeResize="0"/>
                  </pic:nvPicPr>
                  <pic:blipFill>
                    <a:blip r:embed="rId13"/>
                    <a:srcRect/>
                    <a:stretch>
                      <a:fillRect/>
                    </a:stretch>
                  </pic:blipFill>
                  <pic:spPr>
                    <a:xfrm>
                      <a:off x="0" y="0"/>
                      <a:ext cx="1574800" cy="1193800"/>
                    </a:xfrm>
                    <a:prstGeom prst="rect">
                      <a:avLst/>
                    </a:prstGeom>
                    <a:ln/>
                  </pic:spPr>
                </pic:pic>
              </a:graphicData>
            </a:graphic>
          </wp:anchor>
        </w:drawing>
      </w:r>
    </w:p>
    <w:p w:rsidR="00743936" w:rsidRDefault="00000000">
      <w:pPr>
        <w:pBdr>
          <w:top w:val="nil"/>
          <w:left w:val="nil"/>
          <w:bottom w:val="nil"/>
          <w:right w:val="nil"/>
          <w:between w:val="nil"/>
        </w:pBdr>
        <w:rPr>
          <w:color w:val="000000"/>
          <w:sz w:val="22"/>
          <w:szCs w:val="22"/>
        </w:rPr>
      </w:pPr>
      <w:r>
        <w:rPr>
          <w:b/>
          <w:i/>
          <w:sz w:val="36"/>
          <w:szCs w:val="36"/>
        </w:rPr>
        <w:t>2024-2025</w:t>
      </w:r>
      <w:r>
        <w:rPr>
          <w:color w:val="000000"/>
          <w:sz w:val="36"/>
          <w:szCs w:val="36"/>
        </w:rPr>
        <w:t xml:space="preserve"> </w:t>
      </w:r>
      <w:r>
        <w:rPr>
          <w:i/>
          <w:color w:val="000000"/>
          <w:sz w:val="32"/>
          <w:szCs w:val="32"/>
        </w:rPr>
        <w:t>(for MASC member schools)</w:t>
      </w:r>
      <w:r>
        <w:rPr>
          <w:noProof/>
        </w:rPr>
        <mc:AlternateContent>
          <mc:Choice Requires="wps">
            <w:drawing>
              <wp:anchor distT="0" distB="0" distL="114300" distR="114300" simplePos="0" relativeHeight="251662336" behindDoc="0" locked="0" layoutInCell="1" hidden="0" allowOverlap="1">
                <wp:simplePos x="0" y="0"/>
                <wp:positionH relativeFrom="column">
                  <wp:posOffset>1651000</wp:posOffset>
                </wp:positionH>
                <wp:positionV relativeFrom="paragraph">
                  <wp:posOffset>304800</wp:posOffset>
                </wp:positionV>
                <wp:extent cx="4909185" cy="1322984"/>
                <wp:effectExtent l="0" t="0" r="0" b="0"/>
                <wp:wrapTopAndBottom distT="0" distB="0"/>
                <wp:docPr id="23" name="Rectangle 23"/>
                <wp:cNvGraphicFramePr/>
                <a:graphic xmlns:a="http://schemas.openxmlformats.org/drawingml/2006/main">
                  <a:graphicData uri="http://schemas.microsoft.com/office/word/2010/wordprocessingShape">
                    <wps:wsp>
                      <wps:cNvSpPr/>
                      <wps:spPr>
                        <a:xfrm>
                          <a:off x="2543400" y="3033450"/>
                          <a:ext cx="5605200" cy="1493100"/>
                        </a:xfrm>
                        <a:prstGeom prst="rect">
                          <a:avLst/>
                        </a:prstGeom>
                        <a:solidFill>
                          <a:srgbClr val="FFFF00"/>
                        </a:solidFill>
                        <a:ln>
                          <a:noFill/>
                        </a:ln>
                      </wps:spPr>
                      <wps:txbx>
                        <w:txbxContent>
                          <w:p w:rsidR="00743936" w:rsidRDefault="00000000">
                            <w:pPr>
                              <w:jc w:val="center"/>
                              <w:textDirection w:val="btLr"/>
                            </w:pPr>
                            <w:r>
                              <w:rPr>
                                <w:b/>
                                <w:i/>
                                <w:color w:val="000000"/>
                                <w:sz w:val="34"/>
                              </w:rPr>
                              <w:t>The following information is for planning purposes.  The Award application must be submitted on-line.</w:t>
                            </w:r>
                          </w:p>
                          <w:p w:rsidR="00743936" w:rsidRDefault="00743936">
                            <w:pPr>
                              <w:jc w:val="center"/>
                              <w:textDirection w:val="btLr"/>
                            </w:pPr>
                          </w:p>
                          <w:p w:rsidR="00743936" w:rsidRDefault="00000000">
                            <w:pPr>
                              <w:jc w:val="center"/>
                              <w:textDirection w:val="btLr"/>
                            </w:pPr>
                            <w:r>
                              <w:rPr>
                                <w:b/>
                                <w:color w:val="000000"/>
                                <w:sz w:val="34"/>
                              </w:rPr>
                              <w:t xml:space="preserve">Application link – </w:t>
                            </w:r>
                            <w:hyperlink r:id="rId14" w:history="1">
                              <w:r w:rsidRPr="003A6B9D">
                                <w:rPr>
                                  <w:rStyle w:val="Hyperlink"/>
                                  <w:b/>
                                  <w:sz w:val="34"/>
                                </w:rPr>
                                <w:t>https://forms.gle/</w:t>
                              </w:r>
                              <w:r w:rsidRPr="003A6B9D">
                                <w:rPr>
                                  <w:rStyle w:val="Hyperlink"/>
                                  <w:b/>
                                  <w:sz w:val="34"/>
                                </w:rPr>
                                <w:t>v</w:t>
                              </w:r>
                              <w:r w:rsidRPr="003A6B9D">
                                <w:rPr>
                                  <w:rStyle w:val="Hyperlink"/>
                                  <w:b/>
                                  <w:sz w:val="34"/>
                                </w:rPr>
                                <w:t>Gf7PGDdCUDAuM5B9</w:t>
                              </w:r>
                            </w:hyperlink>
                            <w:r>
                              <w:rPr>
                                <w:b/>
                                <w:color w:val="0000FF"/>
                                <w:sz w:val="34"/>
                                <w:u w:val="single"/>
                              </w:rPr>
                              <w:t xml:space="preserve"> </w:t>
                            </w:r>
                          </w:p>
                        </w:txbxContent>
                      </wps:txbx>
                      <wps:bodyPr spcFirstLastPara="1" wrap="square" lIns="91425" tIns="91425" rIns="91425" bIns="91425" anchor="t" anchorCtr="0">
                        <a:noAutofit/>
                      </wps:bodyPr>
                    </wps:wsp>
                  </a:graphicData>
                </a:graphic>
              </wp:anchor>
            </w:drawing>
          </mc:Choice>
          <mc:Fallback>
            <w:pict>
              <v:rect id="Rectangle 23" o:spid="_x0000_s1028" style="position:absolute;margin-left:130pt;margin-top:24pt;width:386.55pt;height:10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" fillcolor="yellow" stroked="f">
                <v:textbox inset="2.53958mm,2.53958mm,2.53958mm,2.53958mm">
                  <w:txbxContent>
                    <w:p w:rsidR="00743936" w:rsidRDefault="00000000">
                      <w:pPr>
                        <w:jc w:val="center"/>
                        <w:textDirection w:val="btLr"/>
                      </w:pPr>
                      <w:r>
                        <w:rPr>
                          <w:b/>
                          <w:i/>
                          <w:color w:val="000000"/>
                          <w:sz w:val="34"/>
                        </w:rPr>
                        <w:t>The following information is for planning purposes.  The Award application must be submitted on-line.</w:t>
                      </w:r>
                    </w:p>
                    <w:p w:rsidR="00743936" w:rsidRDefault="00743936">
                      <w:pPr>
                        <w:jc w:val="center"/>
                        <w:textDirection w:val="btLr"/>
                      </w:pPr>
                    </w:p>
                    <w:p w:rsidR="00743936" w:rsidRDefault="00000000">
                      <w:pPr>
                        <w:jc w:val="center"/>
                        <w:textDirection w:val="btLr"/>
                      </w:pPr>
                      <w:r>
                        <w:rPr>
                          <w:b/>
                          <w:color w:val="000000"/>
                          <w:sz w:val="34"/>
                        </w:rPr>
                        <w:t xml:space="preserve">Application link – </w:t>
                      </w:r>
                      <w:hyperlink r:id="rId15" w:history="1">
                        <w:r w:rsidRPr="003A6B9D">
                          <w:rPr>
                            <w:rStyle w:val="Hyperlink"/>
                            <w:b/>
                            <w:sz w:val="34"/>
                          </w:rPr>
                          <w:t>https://forms.gle/</w:t>
                        </w:r>
                        <w:r w:rsidRPr="003A6B9D">
                          <w:rPr>
                            <w:rStyle w:val="Hyperlink"/>
                            <w:b/>
                            <w:sz w:val="34"/>
                          </w:rPr>
                          <w:t>v</w:t>
                        </w:r>
                        <w:r w:rsidRPr="003A6B9D">
                          <w:rPr>
                            <w:rStyle w:val="Hyperlink"/>
                            <w:b/>
                            <w:sz w:val="34"/>
                          </w:rPr>
                          <w:t>Gf7PGDdCUDAuM5B9</w:t>
                        </w:r>
                      </w:hyperlink>
                      <w:r>
                        <w:rPr>
                          <w:b/>
                          <w:color w:val="0000FF"/>
                          <w:sz w:val="34"/>
                          <w:u w:val="single"/>
                        </w:rPr>
                        <w:t xml:space="preserve"> </w:t>
                      </w:r>
                    </w:p>
                  </w:txbxContent>
                </v:textbox>
                <w10:wrap type="topAndBottom"/>
              </v:rect>
            </w:pict>
          </mc:Fallback>
        </mc:AlternateContent>
      </w:r>
    </w:p>
    <w:p w:rsidR="00743936" w:rsidRDefault="00743936">
      <w:pPr>
        <w:jc w:val="center"/>
        <w:rPr>
          <w:rFonts w:ascii="Century Gothic" w:eastAsia="Century Gothic" w:hAnsi="Century Gothic" w:cs="Century Gothic"/>
          <w:sz w:val="20"/>
          <w:szCs w:val="20"/>
          <w:u w:val="single"/>
        </w:rPr>
      </w:pPr>
    </w:p>
    <w:p w:rsidR="00743936" w:rsidRDefault="00000000">
      <w:pPr>
        <w:rPr>
          <w:b/>
          <w:u w:val="single"/>
        </w:rPr>
      </w:pPr>
      <w:r>
        <w:rPr>
          <w:b/>
          <w:u w:val="single"/>
        </w:rPr>
        <w:t>Basic Information:</w:t>
      </w:r>
      <w:r>
        <w:rPr>
          <w:noProof/>
        </w:rPr>
        <mc:AlternateContent>
          <mc:Choice Requires="wpg">
            <w:drawing>
              <wp:anchor distT="0" distB="0" distL="114300" distR="114300" simplePos="0" relativeHeight="251663360" behindDoc="0" locked="0" layoutInCell="1" hidden="0" allowOverlap="1">
                <wp:simplePos x="0" y="0"/>
                <wp:positionH relativeFrom="column">
                  <wp:posOffset>2946400</wp:posOffset>
                </wp:positionH>
                <wp:positionV relativeFrom="paragraph">
                  <wp:posOffset>0</wp:posOffset>
                </wp:positionV>
                <wp:extent cx="3816985" cy="4160520"/>
                <wp:effectExtent l="0" t="0" r="0" b="0"/>
                <wp:wrapSquare wrapText="bothSides" distT="0" distB="0" distL="114300" distR="114300"/>
                <wp:docPr id="24" name="Rectangle 24"/>
                <wp:cNvGraphicFramePr/>
                <a:graphic xmlns:a="http://schemas.openxmlformats.org/drawingml/2006/main">
                  <a:graphicData uri="http://schemas.microsoft.com/office/word/2010/wordprocessingShape">
                    <wps:wsp>
                      <wps:cNvSpPr/>
                      <wps:spPr>
                        <a:xfrm>
                          <a:off x="3475608" y="1737840"/>
                          <a:ext cx="3740785" cy="4084320"/>
                        </a:xfrm>
                        <a:prstGeom prst="rect">
                          <a:avLst/>
                        </a:prstGeom>
                        <a:noFill/>
                        <a:ln w="76200" cap="flat" cmpd="tri">
                          <a:solidFill>
                            <a:srgbClr val="C00000"/>
                          </a:solidFill>
                          <a:prstDash val="solid"/>
                          <a:miter lim="800000"/>
                          <a:headEnd type="none" w="sm" len="sm"/>
                          <a:tailEnd type="none" w="sm" len="sm"/>
                        </a:ln>
                      </wps:spPr>
                      <wps:txbx>
                        <w:txbxContent>
                          <w:p w:rsidR="00743936" w:rsidRDefault="00000000">
                            <w:pPr>
                              <w:jc w:val="both"/>
                              <w:textDirection w:val="btLr"/>
                            </w:pPr>
                            <w:r>
                              <w:rPr>
                                <w:color w:val="000000"/>
                              </w:rPr>
                              <w:t xml:space="preserve">It is recommended that schools upload this document to a student council folder to allow several students and the advisor to gather information, save required documentation, and type in this application where requested. “Save-As” this application and call it </w:t>
                            </w:r>
                            <w:r>
                              <w:rPr>
                                <w:i/>
                                <w:color w:val="000000"/>
                              </w:rPr>
                              <w:t xml:space="preserve">“School Name HS – Region – Felix Simon App.”   </w:t>
                            </w:r>
                            <w:r>
                              <w:rPr>
                                <w:color w:val="000000"/>
                              </w:rPr>
                              <w:t>Create folders for each section of the Application (Sections I – V).</w:t>
                            </w:r>
                            <w:r>
                              <w:rPr>
                                <w:i/>
                                <w:color w:val="000000"/>
                              </w:rPr>
                              <w:t xml:space="preserve">  </w:t>
                            </w:r>
                            <w:r>
                              <w:rPr>
                                <w:color w:val="000000"/>
                              </w:rPr>
                              <w:t>Documents should be titled with the section identification (i.e. II.A.1 Constitution) or other specified criteria (i.e. I - Principal letter).</w:t>
                            </w:r>
                          </w:p>
                          <w:p w:rsidR="00743936" w:rsidRDefault="00743936">
                            <w:pPr>
                              <w:jc w:val="both"/>
                              <w:textDirection w:val="btLr"/>
                            </w:pPr>
                          </w:p>
                          <w:p w:rsidR="00743936" w:rsidRDefault="00000000">
                            <w:pPr>
                              <w:jc w:val="both"/>
                              <w:textDirection w:val="btLr"/>
                            </w:pPr>
                            <w:r>
                              <w:rPr>
                                <w:color w:val="000000"/>
                              </w:rPr>
                              <w:t>Be sure that MASC would be able to have access to the folder (</w:t>
                            </w:r>
                            <w:r>
                              <w:rPr>
                                <w:b/>
                                <w:i/>
                                <w:color w:val="000000"/>
                                <w:u w:val="single"/>
                              </w:rPr>
                              <w:t>not restricted to school/school system</w:t>
                            </w:r>
                            <w:r>
                              <w:rPr>
                                <w:color w:val="000000"/>
                              </w:rPr>
                              <w:t xml:space="preserve">).  If need be, create a free student council Gmail account and get 15 GB free storage on the Google drive for the account.  </w:t>
                            </w:r>
                          </w:p>
                          <w:p w:rsidR="00743936" w:rsidRDefault="00743936">
                            <w:pPr>
                              <w:jc w:val="both"/>
                              <w:textDirection w:val="btLr"/>
                            </w:pPr>
                          </w:p>
                          <w:p w:rsidR="00743936" w:rsidRDefault="00000000">
                            <w:pPr>
                              <w:jc w:val="both"/>
                              <w:textDirection w:val="btLr"/>
                            </w:pPr>
                            <w:r>
                              <w:rPr>
                                <w:color w:val="000000"/>
                              </w:rPr>
                              <w:t xml:space="preserve">Submission of this application is via a Google form.  Schools will complete the basic information, then type in the URL of the folder where the application and documentation are saved. </w:t>
                            </w:r>
                          </w:p>
                          <w:p w:rsidR="00743936" w:rsidRDefault="00743936">
                            <w:pPr>
                              <w:jc w:val="both"/>
                              <w:textDirection w:val="btLr"/>
                            </w:pPr>
                          </w:p>
                          <w:p w:rsidR="00743936" w:rsidRDefault="00000000">
                            <w:pPr>
                              <w:jc w:val="both"/>
                              <w:textDirection w:val="btLr"/>
                            </w:pPr>
                            <w:r>
                              <w:rPr>
                                <w:color w:val="000000"/>
                              </w:rPr>
                              <w:t>Please ask if you have any questions!</w:t>
                            </w:r>
                          </w:p>
                          <w:p w:rsidR="00743936" w:rsidRDefault="00743936">
                            <w:pPr>
                              <w:jc w:val="both"/>
                              <w:textDirection w:val="btLr"/>
                            </w:pP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
            <w:drawing>
              <wp:anchor allowOverlap="1" behindDoc="0" distB="0" distT="0" distL="114300" distR="114300" hidden="0" layoutInCell="1" locked="0" relativeHeight="0" simplePos="0">
                <wp:simplePos x="0" y="0"/>
                <wp:positionH relativeFrom="column">
                  <wp:posOffset>2946400</wp:posOffset>
                </wp:positionH>
                <wp:positionV relativeFrom="paragraph">
                  <wp:posOffset>0</wp:posOffset>
                </wp:positionV>
                <wp:extent cx="3816985" cy="4160520"/>
                <wp:effectExtent b="0" l="0" r="0" t="0"/>
                <wp:wrapSquare wrapText="bothSides" distB="0" distT="0" distL="114300" distR="114300"/>
                <wp:docPr id="24"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3816985" cy="4160520"/>
                        </a:xfrm>
                        <a:prstGeom prst="rect"/>
                        <a:ln/>
                      </pic:spPr>
                    </pic:pic>
                  </a:graphicData>
                </a:graphic>
              </wp:anchor>
            </w:drawing>
          </mc:Fallback>
        </mc:AlternateContent>
      </w:r>
    </w:p>
    <w:p w:rsidR="00743936" w:rsidRDefault="00743936">
      <w:pPr>
        <w:rPr>
          <w:sz w:val="12"/>
          <w:szCs w:val="12"/>
        </w:rPr>
      </w:pPr>
    </w:p>
    <w:p w:rsidR="00743936" w:rsidRDefault="00000000">
      <w:pPr>
        <w:pBdr>
          <w:top w:val="nil"/>
          <w:left w:val="nil"/>
          <w:bottom w:val="nil"/>
          <w:right w:val="nil"/>
          <w:between w:val="nil"/>
        </w:pBdr>
        <w:rPr>
          <w:b/>
          <w:i/>
          <w:color w:val="000000"/>
        </w:rPr>
      </w:pPr>
      <w:r>
        <w:rPr>
          <w:color w:val="000000"/>
        </w:rPr>
        <w:t>Schools will be asked to complete basic information about their school, advisor, principal, etc.</w:t>
      </w:r>
    </w:p>
    <w:p w:rsidR="00743936" w:rsidRDefault="00743936">
      <w:pPr>
        <w:pBdr>
          <w:top w:val="nil"/>
          <w:left w:val="nil"/>
          <w:bottom w:val="nil"/>
          <w:right w:val="nil"/>
          <w:between w:val="nil"/>
        </w:pBdr>
        <w:rPr>
          <w:b/>
          <w:i/>
          <w:color w:val="000000"/>
        </w:rPr>
      </w:pPr>
    </w:p>
    <w:p w:rsidR="00743936" w:rsidRDefault="00000000">
      <w:pPr>
        <w:pBdr>
          <w:top w:val="nil"/>
          <w:left w:val="nil"/>
          <w:bottom w:val="nil"/>
          <w:right w:val="nil"/>
          <w:between w:val="nil"/>
        </w:pBdr>
        <w:rPr>
          <w:color w:val="000000"/>
        </w:rPr>
      </w:pPr>
      <w:r>
        <w:rPr>
          <w:color w:val="000000"/>
        </w:rPr>
        <w:t xml:space="preserve">A signed letter </w:t>
      </w:r>
      <w:r>
        <w:rPr>
          <w:color w:val="000000"/>
          <w:u w:val="single"/>
        </w:rPr>
        <w:t>verifying the content of the application and supporting documents</w:t>
      </w:r>
      <w:r>
        <w:rPr>
          <w:color w:val="000000"/>
        </w:rPr>
        <w:t xml:space="preserve"> is also required from each of the following: student council president, advisor, principal.</w:t>
      </w:r>
    </w:p>
    <w:p w:rsidR="00743936" w:rsidRDefault="00743936">
      <w:pPr>
        <w:pBdr>
          <w:top w:val="nil"/>
          <w:left w:val="nil"/>
          <w:bottom w:val="nil"/>
          <w:right w:val="nil"/>
          <w:between w:val="nil"/>
        </w:pBdr>
        <w:rPr>
          <w:b/>
          <w:i/>
          <w:color w:val="000000"/>
        </w:rPr>
      </w:pPr>
    </w:p>
    <w:p w:rsidR="00743936" w:rsidRDefault="00000000">
      <w:pPr>
        <w:pBdr>
          <w:top w:val="nil"/>
          <w:left w:val="nil"/>
          <w:bottom w:val="nil"/>
          <w:right w:val="nil"/>
          <w:between w:val="nil"/>
        </w:pBdr>
        <w:rPr>
          <w:b/>
          <w:i/>
          <w:color w:val="000000"/>
          <w:u w:val="single"/>
        </w:rPr>
      </w:pPr>
      <w:r>
        <w:rPr>
          <w:b/>
          <w:color w:val="000000"/>
          <w:u w:val="single"/>
        </w:rPr>
        <w:t>Organizational Involvement</w:t>
      </w:r>
    </w:p>
    <w:p w:rsidR="00743936" w:rsidRDefault="00743936">
      <w:pPr>
        <w:pBdr>
          <w:top w:val="nil"/>
          <w:left w:val="nil"/>
          <w:bottom w:val="nil"/>
          <w:right w:val="nil"/>
          <w:between w:val="nil"/>
        </w:pBdr>
        <w:rPr>
          <w:i/>
          <w:color w:val="000000"/>
          <w:u w:val="single"/>
        </w:rPr>
      </w:pPr>
    </w:p>
    <w:p w:rsidR="00743936" w:rsidRDefault="00000000">
      <w:pPr>
        <w:pBdr>
          <w:top w:val="nil"/>
          <w:left w:val="nil"/>
          <w:bottom w:val="nil"/>
          <w:right w:val="nil"/>
          <w:between w:val="nil"/>
        </w:pBdr>
        <w:rPr>
          <w:i/>
          <w:color w:val="000000"/>
        </w:rPr>
      </w:pPr>
      <w:r>
        <w:rPr>
          <w:color w:val="000000"/>
        </w:rPr>
        <w:t>This section will ask about your school’s involvement at the national, state, and regional levels.</w:t>
      </w:r>
    </w:p>
    <w:p w:rsidR="00743936" w:rsidRDefault="00743936">
      <w:pPr>
        <w:rPr>
          <w:i/>
        </w:rPr>
      </w:pPr>
    </w:p>
    <w:p w:rsidR="00743936" w:rsidRDefault="00000000">
      <w:r>
        <w:t>The regional advisor will need to provide a signed letter addressing the school’s involvement at the Regional level.  See specific items listed in II. Organizational Involvement C. Regional</w:t>
      </w:r>
    </w:p>
    <w:p w:rsidR="00743936" w:rsidRDefault="00743936">
      <w:pPr>
        <w:rPr>
          <w:sz w:val="12"/>
          <w:szCs w:val="12"/>
        </w:rPr>
      </w:pPr>
    </w:p>
    <w:p w:rsidR="00743936" w:rsidRDefault="00743936">
      <w:pPr>
        <w:rPr>
          <w:sz w:val="12"/>
          <w:szCs w:val="12"/>
        </w:rPr>
      </w:pPr>
    </w:p>
    <w:p w:rsidR="00743936" w:rsidRDefault="00000000">
      <w:pPr>
        <w:pStyle w:val="Heading2"/>
        <w:jc w:val="left"/>
        <w:rPr>
          <w:rFonts w:ascii="Times New Roman" w:hAnsi="Times New Roman"/>
          <w:i w:val="0"/>
        </w:rPr>
      </w:pPr>
      <w:r>
        <w:rPr>
          <w:rFonts w:ascii="Times New Roman" w:hAnsi="Times New Roman"/>
          <w:i w:val="0"/>
        </w:rPr>
        <w:t>FOR THE APPLICATION, PAY ATTENTION TO ITEMS REQUIRING</w:t>
      </w:r>
    </w:p>
    <w:p w:rsidR="00743936" w:rsidRDefault="00000000">
      <w:pPr>
        <w:pStyle w:val="Heading2"/>
        <w:jc w:val="left"/>
        <w:rPr>
          <w:rFonts w:ascii="Times New Roman" w:hAnsi="Times New Roman"/>
          <w:i w:val="0"/>
        </w:rPr>
      </w:pPr>
      <w:r>
        <w:rPr>
          <w:rFonts w:ascii="Times New Roman" w:hAnsi="Times New Roman"/>
          <w:i w:val="0"/>
        </w:rPr>
        <w:t>DOCUMENTATION THAT NEEDS TO BE UPLOADED TO THE SCHOOL’S DESIGNATED GOOGLE FOLDER OR DROPBOX.</w:t>
      </w:r>
    </w:p>
    <w:p w:rsidR="00743936" w:rsidRDefault="00743936"/>
    <w:p w:rsidR="00743936" w:rsidRDefault="00000000">
      <w:pPr>
        <w:numPr>
          <w:ilvl w:val="0"/>
          <w:numId w:val="3"/>
        </w:numPr>
        <w:pBdr>
          <w:top w:val="nil"/>
          <w:left w:val="nil"/>
          <w:bottom w:val="nil"/>
          <w:right w:val="nil"/>
          <w:between w:val="nil"/>
        </w:pBdr>
        <w:rPr>
          <w:b/>
          <w:i/>
          <w:color w:val="000000"/>
        </w:rPr>
      </w:pPr>
      <w:r>
        <w:rPr>
          <w:color w:val="000000"/>
        </w:rPr>
        <w:t>All items that ask for proof must be uploaded or included in this application in order to receive the award regardless of the total point count.</w:t>
      </w:r>
    </w:p>
    <w:p w:rsidR="00743936" w:rsidRDefault="00000000">
      <w:pPr>
        <w:numPr>
          <w:ilvl w:val="0"/>
          <w:numId w:val="3"/>
        </w:numPr>
        <w:pBdr>
          <w:top w:val="nil"/>
          <w:left w:val="nil"/>
          <w:bottom w:val="nil"/>
          <w:right w:val="nil"/>
          <w:between w:val="nil"/>
        </w:pBdr>
        <w:rPr>
          <w:b/>
          <w:i/>
          <w:color w:val="000000"/>
        </w:rPr>
      </w:pPr>
      <w:r>
        <w:rPr>
          <w:color w:val="000000"/>
        </w:rPr>
        <w:t>Pay attention to items that need your review, description, and/or certification in a letter uploaded in the application.</w:t>
      </w:r>
    </w:p>
    <w:p w:rsidR="00743936" w:rsidRDefault="00000000">
      <w:pPr>
        <w:pStyle w:val="Heading2"/>
        <w:numPr>
          <w:ilvl w:val="0"/>
          <w:numId w:val="3"/>
        </w:numPr>
        <w:jc w:val="left"/>
        <w:rPr>
          <w:rFonts w:ascii="Times New Roman" w:hAnsi="Times New Roman"/>
          <w:b w:val="0"/>
          <w:i w:val="0"/>
        </w:rPr>
      </w:pPr>
      <w:r>
        <w:rPr>
          <w:rFonts w:ascii="Times New Roman" w:hAnsi="Times New Roman"/>
          <w:b w:val="0"/>
          <w:i w:val="0"/>
        </w:rPr>
        <w:t>Supporting documents or description must be clearly explained or uploaded for each category in which your school awards itself points.</w:t>
      </w:r>
    </w:p>
    <w:p w:rsidR="00743936" w:rsidRDefault="00743936"/>
    <w:p w:rsidR="00743936" w:rsidRDefault="00000000">
      <w:pPr>
        <w:jc w:val="both"/>
      </w:pPr>
      <w:r>
        <w:t>Feel free to contact Mrs. Karen Crawford (</w:t>
      </w:r>
      <w:hyperlink r:id="rId17">
        <w:r>
          <w:rPr>
            <w:color w:val="0000FF"/>
            <w:u w:val="single"/>
          </w:rPr>
          <w:t>Karen.Crawford@mdstudentcouncils.org</w:t>
        </w:r>
      </w:hyperlink>
      <w:r>
        <w:t>) if you have any questions about the award application.</w:t>
      </w:r>
    </w:p>
    <w:p w:rsidR="00743936" w:rsidRDefault="00000000">
      <w:pPr>
        <w:pBdr>
          <w:top w:val="nil"/>
          <w:left w:val="nil"/>
          <w:bottom w:val="nil"/>
          <w:right w:val="nil"/>
          <w:between w:val="nil"/>
        </w:pBdr>
        <w:spacing w:before="280" w:after="120"/>
        <w:jc w:val="center"/>
        <w:rPr>
          <w:b/>
          <w:color w:val="000000"/>
          <w:sz w:val="48"/>
          <w:szCs w:val="48"/>
        </w:rPr>
      </w:pPr>
      <w:r>
        <w:rPr>
          <w:b/>
          <w:i/>
          <w:color w:val="000000"/>
          <w:sz w:val="32"/>
          <w:szCs w:val="32"/>
          <w:highlight w:val="yellow"/>
        </w:rPr>
        <w:lastRenderedPageBreak/>
        <w:t>Schools may type directly on this application and should save this document as “School Name HS – Region - Felix Simon App” in a folder that MASC will have access to upon submission.</w:t>
      </w:r>
    </w:p>
    <w:p w:rsidR="00743936" w:rsidRDefault="00000000">
      <w:pPr>
        <w:spacing w:after="60"/>
        <w:rPr>
          <w:b/>
          <w:sz w:val="28"/>
          <w:szCs w:val="28"/>
        </w:rPr>
      </w:pPr>
      <w:r>
        <w:rPr>
          <w:b/>
          <w:sz w:val="28"/>
          <w:szCs w:val="28"/>
          <w:u w:val="single"/>
        </w:rPr>
        <w:t xml:space="preserve">I.  Basic Information </w:t>
      </w:r>
      <w:r>
        <w:rPr>
          <w:i/>
        </w:rPr>
        <w:t>(this will also be typed in the Google form)</w:t>
      </w:r>
    </w:p>
    <w:p w:rsidR="00743936" w:rsidRDefault="00000000">
      <w:pPr>
        <w:numPr>
          <w:ilvl w:val="0"/>
          <w:numId w:val="7"/>
        </w:numPr>
        <w:pBdr>
          <w:top w:val="nil"/>
          <w:left w:val="nil"/>
          <w:bottom w:val="nil"/>
          <w:right w:val="nil"/>
          <w:between w:val="nil"/>
        </w:pBdr>
        <w:spacing w:after="60"/>
        <w:ind w:left="360"/>
        <w:rPr>
          <w:b/>
          <w:i/>
          <w:color w:val="000000"/>
        </w:rPr>
      </w:pPr>
      <w:r>
        <w:rPr>
          <w:b/>
          <w:i/>
          <w:color w:val="000000"/>
        </w:rPr>
        <w:t xml:space="preserve">MASC Region </w:t>
      </w:r>
    </w:p>
    <w:p w:rsidR="00743936" w:rsidRDefault="00000000">
      <w:pPr>
        <w:numPr>
          <w:ilvl w:val="0"/>
          <w:numId w:val="7"/>
        </w:numPr>
        <w:pBdr>
          <w:top w:val="nil"/>
          <w:left w:val="nil"/>
          <w:bottom w:val="nil"/>
          <w:right w:val="nil"/>
          <w:between w:val="nil"/>
        </w:pBdr>
        <w:spacing w:after="60"/>
        <w:ind w:left="360"/>
        <w:rPr>
          <w:b/>
          <w:i/>
          <w:color w:val="000000"/>
        </w:rPr>
      </w:pPr>
      <w:r>
        <w:rPr>
          <w:b/>
          <w:i/>
          <w:color w:val="000000"/>
        </w:rPr>
        <w:t xml:space="preserve">School Name </w:t>
      </w:r>
    </w:p>
    <w:p w:rsidR="00743936" w:rsidRDefault="00000000">
      <w:pPr>
        <w:numPr>
          <w:ilvl w:val="0"/>
          <w:numId w:val="7"/>
        </w:numPr>
        <w:pBdr>
          <w:top w:val="nil"/>
          <w:left w:val="nil"/>
          <w:bottom w:val="nil"/>
          <w:right w:val="nil"/>
          <w:between w:val="nil"/>
        </w:pBdr>
        <w:spacing w:after="60"/>
        <w:ind w:left="360"/>
        <w:rPr>
          <w:b/>
          <w:i/>
          <w:color w:val="000000"/>
        </w:rPr>
      </w:pPr>
      <w:r>
        <w:rPr>
          <w:b/>
          <w:i/>
          <w:color w:val="000000"/>
        </w:rPr>
        <w:t xml:space="preserve">School Address </w:t>
      </w:r>
    </w:p>
    <w:p w:rsidR="00743936" w:rsidRDefault="00000000">
      <w:pPr>
        <w:numPr>
          <w:ilvl w:val="0"/>
          <w:numId w:val="7"/>
        </w:numPr>
        <w:pBdr>
          <w:top w:val="nil"/>
          <w:left w:val="nil"/>
          <w:bottom w:val="nil"/>
          <w:right w:val="nil"/>
          <w:between w:val="nil"/>
        </w:pBdr>
        <w:spacing w:after="60"/>
        <w:ind w:left="360"/>
        <w:rPr>
          <w:b/>
          <w:i/>
          <w:color w:val="000000"/>
        </w:rPr>
      </w:pPr>
      <w:r>
        <w:rPr>
          <w:b/>
          <w:i/>
          <w:color w:val="000000"/>
        </w:rPr>
        <w:t>Public School</w:t>
      </w:r>
      <w:r>
        <w:rPr>
          <w:b/>
          <w:i/>
          <w:color w:val="000000"/>
          <w:u w:val="single"/>
        </w:rPr>
        <w:t>/</w:t>
      </w:r>
      <w:r>
        <w:rPr>
          <w:b/>
          <w:i/>
          <w:color w:val="000000"/>
        </w:rPr>
        <w:t xml:space="preserve">Private School </w:t>
      </w:r>
    </w:p>
    <w:p w:rsidR="00743936" w:rsidRDefault="00000000">
      <w:pPr>
        <w:numPr>
          <w:ilvl w:val="0"/>
          <w:numId w:val="7"/>
        </w:numPr>
        <w:pBdr>
          <w:top w:val="nil"/>
          <w:left w:val="nil"/>
          <w:bottom w:val="nil"/>
          <w:right w:val="nil"/>
          <w:between w:val="nil"/>
        </w:pBdr>
        <w:spacing w:after="60"/>
        <w:ind w:left="360"/>
        <w:rPr>
          <w:b/>
          <w:i/>
          <w:color w:val="000000"/>
        </w:rPr>
      </w:pPr>
      <w:r>
        <w:rPr>
          <w:b/>
          <w:i/>
          <w:color w:val="000000"/>
        </w:rPr>
        <w:t>School Population</w:t>
      </w:r>
    </w:p>
    <w:p w:rsidR="00743936" w:rsidRDefault="00000000">
      <w:pPr>
        <w:numPr>
          <w:ilvl w:val="0"/>
          <w:numId w:val="7"/>
        </w:numPr>
        <w:pBdr>
          <w:top w:val="nil"/>
          <w:left w:val="nil"/>
          <w:bottom w:val="nil"/>
          <w:right w:val="nil"/>
          <w:between w:val="nil"/>
        </w:pBdr>
        <w:spacing w:after="60"/>
        <w:ind w:left="360"/>
        <w:rPr>
          <w:b/>
          <w:i/>
          <w:color w:val="000000"/>
        </w:rPr>
      </w:pPr>
      <w:r>
        <w:rPr>
          <w:b/>
          <w:i/>
          <w:color w:val="000000"/>
        </w:rPr>
        <w:t>Advisor’s Name</w:t>
      </w:r>
    </w:p>
    <w:p w:rsidR="00743936" w:rsidRDefault="00000000">
      <w:pPr>
        <w:numPr>
          <w:ilvl w:val="0"/>
          <w:numId w:val="7"/>
        </w:numPr>
        <w:pBdr>
          <w:top w:val="nil"/>
          <w:left w:val="nil"/>
          <w:bottom w:val="nil"/>
          <w:right w:val="nil"/>
          <w:between w:val="nil"/>
        </w:pBdr>
        <w:spacing w:after="60"/>
        <w:ind w:left="360"/>
        <w:rPr>
          <w:b/>
          <w:i/>
          <w:color w:val="000000"/>
        </w:rPr>
      </w:pPr>
      <w:r>
        <w:rPr>
          <w:b/>
          <w:i/>
          <w:color w:val="000000"/>
        </w:rPr>
        <w:t>Advisor’s Email</w:t>
      </w:r>
    </w:p>
    <w:p w:rsidR="00743936" w:rsidRDefault="00000000">
      <w:pPr>
        <w:numPr>
          <w:ilvl w:val="0"/>
          <w:numId w:val="7"/>
        </w:numPr>
        <w:pBdr>
          <w:top w:val="nil"/>
          <w:left w:val="nil"/>
          <w:bottom w:val="nil"/>
          <w:right w:val="nil"/>
          <w:between w:val="nil"/>
        </w:pBdr>
        <w:spacing w:after="60"/>
        <w:ind w:left="360"/>
        <w:rPr>
          <w:b/>
          <w:i/>
          <w:color w:val="000000"/>
        </w:rPr>
      </w:pPr>
      <w:r>
        <w:rPr>
          <w:b/>
          <w:i/>
          <w:color w:val="000000"/>
        </w:rPr>
        <w:t>Principal’s Name</w:t>
      </w:r>
    </w:p>
    <w:p w:rsidR="00743936" w:rsidRDefault="00000000">
      <w:pPr>
        <w:numPr>
          <w:ilvl w:val="0"/>
          <w:numId w:val="7"/>
        </w:numPr>
        <w:pBdr>
          <w:top w:val="nil"/>
          <w:left w:val="nil"/>
          <w:bottom w:val="nil"/>
          <w:right w:val="nil"/>
          <w:between w:val="nil"/>
        </w:pBdr>
        <w:spacing w:after="60"/>
        <w:ind w:left="360"/>
        <w:rPr>
          <w:b/>
          <w:i/>
          <w:color w:val="000000"/>
        </w:rPr>
      </w:pPr>
      <w:r>
        <w:rPr>
          <w:b/>
          <w:i/>
          <w:color w:val="000000"/>
        </w:rPr>
        <w:t>Principal’s Email</w:t>
      </w:r>
    </w:p>
    <w:p w:rsidR="00743936" w:rsidRDefault="00000000">
      <w:pPr>
        <w:numPr>
          <w:ilvl w:val="0"/>
          <w:numId w:val="7"/>
        </w:numPr>
        <w:pBdr>
          <w:top w:val="nil"/>
          <w:left w:val="nil"/>
          <w:bottom w:val="nil"/>
          <w:right w:val="nil"/>
          <w:between w:val="nil"/>
        </w:pBdr>
        <w:spacing w:after="60"/>
        <w:ind w:left="360"/>
        <w:rPr>
          <w:b/>
          <w:i/>
          <w:color w:val="000000"/>
        </w:rPr>
      </w:pPr>
      <w:r>
        <w:rPr>
          <w:b/>
          <w:i/>
          <w:color w:val="000000"/>
        </w:rPr>
        <w:t>School is a current MASC member</w:t>
      </w:r>
    </w:p>
    <w:p w:rsidR="00743936" w:rsidRDefault="00000000">
      <w:pPr>
        <w:numPr>
          <w:ilvl w:val="0"/>
          <w:numId w:val="7"/>
        </w:numPr>
        <w:pBdr>
          <w:top w:val="nil"/>
          <w:left w:val="nil"/>
          <w:bottom w:val="nil"/>
          <w:right w:val="nil"/>
          <w:between w:val="nil"/>
        </w:pBdr>
        <w:spacing w:after="60"/>
        <w:ind w:left="360"/>
        <w:rPr>
          <w:b/>
          <w:i/>
          <w:color w:val="000000"/>
        </w:rPr>
      </w:pPr>
      <w:r>
        <w:rPr>
          <w:color w:val="000000"/>
        </w:rPr>
        <w:t xml:space="preserve">A signed letter of verification of the content of the application and support is also required from each of the following: </w:t>
      </w:r>
    </w:p>
    <w:p w:rsidR="00743936" w:rsidRDefault="00000000">
      <w:pPr>
        <w:numPr>
          <w:ilvl w:val="0"/>
          <w:numId w:val="5"/>
        </w:numPr>
        <w:pBdr>
          <w:top w:val="nil"/>
          <w:left w:val="nil"/>
          <w:bottom w:val="nil"/>
          <w:right w:val="nil"/>
          <w:between w:val="nil"/>
        </w:pBdr>
        <w:spacing w:after="60"/>
        <w:rPr>
          <w:color w:val="000000"/>
        </w:rPr>
      </w:pPr>
      <w:r>
        <w:rPr>
          <w:color w:val="000000"/>
        </w:rPr>
        <w:t xml:space="preserve">Student Council President– upload letter </w:t>
      </w:r>
      <w:r>
        <w:rPr>
          <w:i/>
          <w:color w:val="000000"/>
        </w:rPr>
        <w:t>(save document as “President Letter")</w:t>
      </w:r>
    </w:p>
    <w:p w:rsidR="00743936" w:rsidRDefault="00000000">
      <w:pPr>
        <w:numPr>
          <w:ilvl w:val="0"/>
          <w:numId w:val="5"/>
        </w:numPr>
        <w:pBdr>
          <w:top w:val="nil"/>
          <w:left w:val="nil"/>
          <w:bottom w:val="nil"/>
          <w:right w:val="nil"/>
          <w:between w:val="nil"/>
        </w:pBdr>
        <w:spacing w:after="60"/>
        <w:rPr>
          <w:color w:val="000000"/>
        </w:rPr>
      </w:pPr>
      <w:r>
        <w:rPr>
          <w:color w:val="000000"/>
        </w:rPr>
        <w:t xml:space="preserve">Student Council Advisor– upload letter </w:t>
      </w:r>
      <w:r>
        <w:rPr>
          <w:i/>
          <w:color w:val="000000"/>
        </w:rPr>
        <w:t>(save document as "Advisor Letter")</w:t>
      </w:r>
    </w:p>
    <w:p w:rsidR="00743936" w:rsidRDefault="00000000">
      <w:pPr>
        <w:numPr>
          <w:ilvl w:val="0"/>
          <w:numId w:val="5"/>
        </w:numPr>
        <w:pBdr>
          <w:top w:val="nil"/>
          <w:left w:val="nil"/>
          <w:bottom w:val="nil"/>
          <w:right w:val="nil"/>
          <w:between w:val="nil"/>
        </w:pBdr>
        <w:spacing w:after="60"/>
        <w:rPr>
          <w:color w:val="000000"/>
        </w:rPr>
      </w:pPr>
      <w:r>
        <w:rPr>
          <w:color w:val="000000"/>
        </w:rPr>
        <w:t xml:space="preserve">School Principal– upload letter </w:t>
      </w:r>
      <w:r>
        <w:rPr>
          <w:i/>
          <w:color w:val="000000"/>
        </w:rPr>
        <w:t>(save document as Principal Letter")</w:t>
      </w:r>
    </w:p>
    <w:p w:rsidR="00743936" w:rsidRDefault="00743936">
      <w:pPr>
        <w:spacing w:after="60"/>
        <w:rPr>
          <w:b/>
          <w:sz w:val="28"/>
          <w:szCs w:val="28"/>
          <w:highlight w:val="yellow"/>
        </w:rPr>
      </w:pPr>
    </w:p>
    <w:p w:rsidR="00743936" w:rsidRDefault="00000000">
      <w:pPr>
        <w:spacing w:after="60"/>
        <w:rPr>
          <w:b/>
          <w:sz w:val="28"/>
          <w:szCs w:val="28"/>
        </w:rPr>
      </w:pPr>
      <w:r>
        <w:rPr>
          <w:b/>
          <w:sz w:val="28"/>
          <w:szCs w:val="28"/>
          <w:highlight w:val="yellow"/>
        </w:rPr>
        <w:t>SECTION I Must be completed for application to be considered</w:t>
      </w:r>
    </w:p>
    <w:p w:rsidR="00743936" w:rsidRDefault="00743936">
      <w:pPr>
        <w:pStyle w:val="Heading2"/>
        <w:jc w:val="left"/>
        <w:rPr>
          <w:rFonts w:ascii="Century Gothic" w:eastAsia="Century Gothic" w:hAnsi="Century Gothic" w:cs="Century Gothic"/>
          <w:i w:val="0"/>
          <w:sz w:val="22"/>
          <w:szCs w:val="22"/>
          <w:u w:val="single"/>
        </w:rPr>
      </w:pPr>
    </w:p>
    <w:p w:rsidR="00743936" w:rsidRDefault="00000000">
      <w:pPr>
        <w:spacing w:after="60"/>
        <w:rPr>
          <w:b/>
          <w:sz w:val="28"/>
          <w:szCs w:val="28"/>
          <w:u w:val="single"/>
        </w:rPr>
      </w:pPr>
      <w:r>
        <w:rPr>
          <w:b/>
          <w:sz w:val="28"/>
          <w:szCs w:val="28"/>
          <w:u w:val="single"/>
        </w:rPr>
        <w:t>II.  Organizational Involvement</w:t>
      </w:r>
    </w:p>
    <w:p w:rsidR="00743936" w:rsidRDefault="00000000">
      <w:pPr>
        <w:keepNext/>
        <w:numPr>
          <w:ilvl w:val="1"/>
          <w:numId w:val="1"/>
        </w:numPr>
        <w:pBdr>
          <w:top w:val="nil"/>
          <w:left w:val="nil"/>
          <w:bottom w:val="nil"/>
          <w:right w:val="nil"/>
          <w:between w:val="nil"/>
        </w:pBdr>
        <w:spacing w:after="80"/>
        <w:ind w:left="446" w:hanging="446"/>
        <w:rPr>
          <w:b/>
          <w:i/>
          <w:color w:val="000000"/>
        </w:rPr>
      </w:pPr>
      <w:r>
        <w:rPr>
          <w:b/>
          <w:i/>
          <w:color w:val="000000"/>
        </w:rPr>
        <w:t>National</w:t>
      </w:r>
    </w:p>
    <w:p w:rsidR="00743936" w:rsidRDefault="00000000">
      <w:pPr>
        <w:spacing w:after="80"/>
        <w:ind w:left="446" w:hanging="86"/>
        <w:rPr>
          <w:color w:val="000000"/>
        </w:rPr>
      </w:pPr>
      <w:r>
        <w:rPr>
          <w:b/>
        </w:rPr>
        <w:t>1)</w:t>
      </w:r>
      <w:r>
        <w:t xml:space="preserve"> 2024-2025</w:t>
      </w:r>
      <w:r>
        <w:rPr>
          <w:color w:val="000000"/>
        </w:rPr>
        <w:t xml:space="preserve"> National Student Council (NatStuCo) Membership (5 pts) – upload certificate/letter of membership</w:t>
      </w:r>
    </w:p>
    <w:p w:rsidR="00743936" w:rsidRDefault="00000000">
      <w:pPr>
        <w:spacing w:after="80"/>
        <w:ind w:left="446" w:hanging="86"/>
        <w:rPr>
          <w:color w:val="000000"/>
        </w:rPr>
      </w:pPr>
      <w:r>
        <w:rPr>
          <w:b/>
          <w:color w:val="000000"/>
        </w:rPr>
        <w:t>2)</w:t>
      </w:r>
      <w:r>
        <w:rPr>
          <w:color w:val="000000"/>
        </w:rPr>
        <w:t xml:space="preserve"> 202</w:t>
      </w:r>
      <w:r>
        <w:t>4</w:t>
      </w:r>
      <w:r>
        <w:rPr>
          <w:color w:val="000000"/>
        </w:rPr>
        <w:t>-2</w:t>
      </w:r>
      <w:r>
        <w:t>5</w:t>
      </w:r>
      <w:r>
        <w:rPr>
          <w:color w:val="000000"/>
        </w:rPr>
        <w:t xml:space="preserve"> Attendance at any national leadership conference (</w:t>
      </w:r>
      <w:r>
        <w:t>V</w:t>
      </w:r>
      <w:r w:rsidR="003A6B9D">
        <w:t>ISION</w:t>
      </w:r>
      <w:r>
        <w:t>,</w:t>
      </w:r>
      <w:r>
        <w:rPr>
          <w:color w:val="000000"/>
        </w:rPr>
        <w:t xml:space="preserve"> </w:t>
      </w:r>
      <w:r w:rsidR="003A6B9D">
        <w:rPr>
          <w:color w:val="000000"/>
        </w:rPr>
        <w:t>NASC</w:t>
      </w:r>
      <w:r>
        <w:rPr>
          <w:color w:val="000000"/>
        </w:rPr>
        <w:t>, Hugh O’Brian, etc.) or Webinar (</w:t>
      </w:r>
      <w:r>
        <w:t>1</w:t>
      </w:r>
      <w:r>
        <w:rPr>
          <w:color w:val="000000"/>
        </w:rPr>
        <w:t xml:space="preserve"> </w:t>
      </w:r>
      <w:proofErr w:type="spellStart"/>
      <w:r>
        <w:rPr>
          <w:color w:val="000000"/>
        </w:rPr>
        <w:t>pt</w:t>
      </w:r>
      <w:proofErr w:type="spellEnd"/>
      <w:r>
        <w:rPr>
          <w:color w:val="000000"/>
        </w:rPr>
        <w:t>) – provide name of the event, the participant’s name</w:t>
      </w:r>
      <w:r>
        <w:t xml:space="preserve">, </w:t>
      </w:r>
      <w:r>
        <w:rPr>
          <w:color w:val="000000"/>
        </w:rPr>
        <w:t>and something the student learned from attending the conference</w:t>
      </w:r>
      <w:r>
        <w:rPr>
          <w:color w:val="000000"/>
        </w:rPr>
        <w:tab/>
      </w:r>
    </w:p>
    <w:p w:rsidR="00743936" w:rsidRDefault="00000000">
      <w:pPr>
        <w:keepNext/>
        <w:numPr>
          <w:ilvl w:val="1"/>
          <w:numId w:val="1"/>
        </w:numPr>
        <w:pBdr>
          <w:top w:val="nil"/>
          <w:left w:val="nil"/>
          <w:bottom w:val="nil"/>
          <w:right w:val="nil"/>
          <w:between w:val="nil"/>
        </w:pBdr>
        <w:spacing w:after="80"/>
        <w:ind w:left="446" w:hanging="446"/>
        <w:rPr>
          <w:b/>
          <w:i/>
          <w:color w:val="000000"/>
        </w:rPr>
      </w:pPr>
      <w:r>
        <w:rPr>
          <w:b/>
          <w:i/>
          <w:color w:val="000000"/>
        </w:rPr>
        <w:t>State</w:t>
      </w:r>
    </w:p>
    <w:p w:rsidR="00743936" w:rsidRDefault="00000000">
      <w:pPr>
        <w:tabs>
          <w:tab w:val="left" w:pos="810"/>
          <w:tab w:val="left" w:pos="900"/>
        </w:tabs>
        <w:spacing w:after="80"/>
        <w:ind w:left="630" w:hanging="270"/>
        <w:rPr>
          <w:color w:val="000000"/>
        </w:rPr>
      </w:pPr>
      <w:r>
        <w:rPr>
          <w:b/>
          <w:color w:val="000000"/>
        </w:rPr>
        <w:t>1)</w:t>
      </w:r>
      <w:r>
        <w:rPr>
          <w:color w:val="000000"/>
        </w:rPr>
        <w:t xml:space="preserve"> </w:t>
      </w:r>
      <w:r>
        <w:t>2024-2025</w:t>
      </w:r>
      <w:r>
        <w:rPr>
          <w:color w:val="000000"/>
        </w:rPr>
        <w:t xml:space="preserve"> MASC Membership (5 pts) – no upload required</w:t>
      </w:r>
    </w:p>
    <w:p w:rsidR="00743936" w:rsidRDefault="00000000">
      <w:pPr>
        <w:tabs>
          <w:tab w:val="left" w:pos="810"/>
          <w:tab w:val="left" w:pos="900"/>
        </w:tabs>
        <w:spacing w:after="80"/>
        <w:ind w:left="630" w:hanging="270"/>
        <w:rPr>
          <w:color w:val="000000"/>
        </w:rPr>
      </w:pPr>
      <w:r>
        <w:rPr>
          <w:b/>
          <w:color w:val="000000"/>
        </w:rPr>
        <w:t>2)</w:t>
      </w:r>
      <w:r>
        <w:rPr>
          <w:color w:val="000000"/>
        </w:rPr>
        <w:t xml:space="preserve"> November 202</w:t>
      </w:r>
      <w:r>
        <w:t>3</w:t>
      </w:r>
      <w:r>
        <w:rPr>
          <w:color w:val="000000"/>
        </w:rPr>
        <w:t xml:space="preserve"> MASC Fall Leadership Conference attendance (1 </w:t>
      </w:r>
      <w:proofErr w:type="spellStart"/>
      <w:r>
        <w:rPr>
          <w:color w:val="000000"/>
        </w:rPr>
        <w:t>pt</w:t>
      </w:r>
      <w:proofErr w:type="spellEnd"/>
      <w:r>
        <w:rPr>
          <w:color w:val="000000"/>
        </w:rPr>
        <w:t xml:space="preserve"> per person, 3 pts max.) – provide names</w:t>
      </w:r>
    </w:p>
    <w:p w:rsidR="00743936" w:rsidRDefault="00000000">
      <w:pPr>
        <w:tabs>
          <w:tab w:val="left" w:pos="810"/>
          <w:tab w:val="left" w:pos="900"/>
        </w:tabs>
        <w:spacing w:after="80"/>
        <w:ind w:left="630" w:hanging="270"/>
        <w:rPr>
          <w:color w:val="000000"/>
        </w:rPr>
      </w:pPr>
      <w:r>
        <w:rPr>
          <w:b/>
          <w:color w:val="000000"/>
        </w:rPr>
        <w:t>3)</w:t>
      </w:r>
      <w:r>
        <w:rPr>
          <w:color w:val="000000"/>
        </w:rPr>
        <w:t xml:space="preserve"> </w:t>
      </w:r>
      <w:r>
        <w:t>March</w:t>
      </w:r>
      <w:r>
        <w:rPr>
          <w:color w:val="000000"/>
        </w:rPr>
        <w:t xml:space="preserve"> 202</w:t>
      </w:r>
      <w:r>
        <w:t>5</w:t>
      </w:r>
      <w:r>
        <w:rPr>
          <w:color w:val="000000"/>
        </w:rPr>
        <w:t xml:space="preserve"> MASC </w:t>
      </w:r>
      <w:r>
        <w:t xml:space="preserve">Convention </w:t>
      </w:r>
      <w:r>
        <w:rPr>
          <w:color w:val="000000"/>
        </w:rPr>
        <w:t xml:space="preserve">attendance (1 </w:t>
      </w:r>
      <w:proofErr w:type="spellStart"/>
      <w:r>
        <w:rPr>
          <w:color w:val="000000"/>
        </w:rPr>
        <w:t>pt</w:t>
      </w:r>
      <w:proofErr w:type="spellEnd"/>
      <w:r>
        <w:rPr>
          <w:color w:val="000000"/>
        </w:rPr>
        <w:t xml:space="preserve"> per person, 3 pts max.) – provide names </w:t>
      </w:r>
    </w:p>
    <w:p w:rsidR="00743936" w:rsidRDefault="00000000">
      <w:pPr>
        <w:tabs>
          <w:tab w:val="left" w:pos="810"/>
          <w:tab w:val="left" w:pos="900"/>
        </w:tabs>
        <w:spacing w:after="80"/>
        <w:ind w:left="630" w:hanging="270"/>
        <w:rPr>
          <w:color w:val="000000"/>
        </w:rPr>
      </w:pPr>
      <w:r>
        <w:rPr>
          <w:b/>
          <w:color w:val="000000"/>
        </w:rPr>
        <w:t>4)</w:t>
      </w:r>
      <w:r>
        <w:rPr>
          <w:color w:val="000000"/>
        </w:rPr>
        <w:t xml:space="preserve"> </w:t>
      </w:r>
      <w:r>
        <w:t>2024-2025</w:t>
      </w:r>
      <w:r>
        <w:rPr>
          <w:color w:val="000000"/>
        </w:rPr>
        <w:t xml:space="preserve"> MASC Executive Board or applicant for the executive board (1 </w:t>
      </w:r>
      <w:proofErr w:type="spellStart"/>
      <w:r>
        <w:rPr>
          <w:color w:val="000000"/>
        </w:rPr>
        <w:t>pt</w:t>
      </w:r>
      <w:proofErr w:type="spellEnd"/>
      <w:r>
        <w:rPr>
          <w:color w:val="000000"/>
        </w:rPr>
        <w:t xml:space="preserve"> per person, 3 pts max.) – provide name(s)</w:t>
      </w:r>
    </w:p>
    <w:p w:rsidR="00743936" w:rsidRDefault="00000000">
      <w:pPr>
        <w:tabs>
          <w:tab w:val="left" w:pos="810"/>
          <w:tab w:val="left" w:pos="900"/>
        </w:tabs>
        <w:spacing w:after="80"/>
        <w:ind w:left="630" w:hanging="270"/>
        <w:rPr>
          <w:color w:val="000000"/>
        </w:rPr>
      </w:pPr>
      <w:r>
        <w:rPr>
          <w:b/>
          <w:color w:val="000000"/>
        </w:rPr>
        <w:t>5)</w:t>
      </w:r>
      <w:r>
        <w:rPr>
          <w:color w:val="000000"/>
        </w:rPr>
        <w:t xml:space="preserve"> 202</w:t>
      </w:r>
      <w:r>
        <w:t>4</w:t>
      </w:r>
      <w:r>
        <w:rPr>
          <w:color w:val="000000"/>
        </w:rPr>
        <w:t xml:space="preserve"> Summer Leadership Workshop attendance (1 </w:t>
      </w:r>
      <w:proofErr w:type="spellStart"/>
      <w:r>
        <w:rPr>
          <w:color w:val="000000"/>
        </w:rPr>
        <w:t>pt</w:t>
      </w:r>
      <w:proofErr w:type="spellEnd"/>
      <w:r>
        <w:rPr>
          <w:color w:val="000000"/>
        </w:rPr>
        <w:t xml:space="preserve"> per person, 2 max.) Please indicate which program: Maryland Leadership Workshops or other leadership programs such as Boys State, etc. – provide names</w:t>
      </w:r>
      <w:r>
        <w:rPr>
          <w:u w:val="single"/>
        </w:rPr>
        <w:t xml:space="preserve"> </w:t>
      </w:r>
      <w:r>
        <w:t>and something t</w:t>
      </w:r>
      <w:r>
        <w:rPr>
          <w:color w:val="000000"/>
        </w:rPr>
        <w:t>hat the delegate(s) learned from the experience:</w:t>
      </w:r>
    </w:p>
    <w:p w:rsidR="00743936" w:rsidRDefault="00000000">
      <w:pPr>
        <w:tabs>
          <w:tab w:val="left" w:pos="450"/>
          <w:tab w:val="left" w:pos="900"/>
        </w:tabs>
        <w:spacing w:after="80"/>
        <w:ind w:left="630" w:hanging="270"/>
        <w:rPr>
          <w:color w:val="000000"/>
          <w:u w:val="single"/>
        </w:rPr>
      </w:pPr>
      <w:r>
        <w:rPr>
          <w:b/>
          <w:color w:val="000000"/>
        </w:rPr>
        <w:t>6)</w:t>
      </w:r>
      <w:r>
        <w:rPr>
          <w:color w:val="000000"/>
        </w:rPr>
        <w:t xml:space="preserve"> Student workshop presenter for a MASC conference (November </w:t>
      </w:r>
      <w:r>
        <w:t>2024</w:t>
      </w:r>
      <w:r>
        <w:rPr>
          <w:color w:val="000000"/>
        </w:rPr>
        <w:t xml:space="preserve"> Fall Leadership Conference, </w:t>
      </w:r>
      <w:r>
        <w:t>March</w:t>
      </w:r>
      <w:r>
        <w:rPr>
          <w:color w:val="000000"/>
        </w:rPr>
        <w:t xml:space="preserve"> </w:t>
      </w:r>
      <w:r>
        <w:t>2025</w:t>
      </w:r>
      <w:r>
        <w:rPr>
          <w:color w:val="000000"/>
        </w:rPr>
        <w:t xml:space="preserve"> </w:t>
      </w:r>
      <w:r>
        <w:t>Convention</w:t>
      </w:r>
      <w:r>
        <w:rPr>
          <w:color w:val="000000"/>
        </w:rPr>
        <w:t xml:space="preserve"> (1 </w:t>
      </w:r>
      <w:proofErr w:type="spellStart"/>
      <w:r>
        <w:rPr>
          <w:color w:val="000000"/>
        </w:rPr>
        <w:t>pt</w:t>
      </w:r>
      <w:proofErr w:type="spellEnd"/>
      <w:r>
        <w:rPr>
          <w:color w:val="000000"/>
        </w:rPr>
        <w:t xml:space="preserve"> per person, 6 pts max) – provide names and conference (the same student can only be listed for one event) </w:t>
      </w:r>
    </w:p>
    <w:p w:rsidR="00743936" w:rsidRDefault="00000000">
      <w:pPr>
        <w:numPr>
          <w:ilvl w:val="1"/>
          <w:numId w:val="1"/>
        </w:numPr>
        <w:spacing w:after="80"/>
        <w:ind w:left="360"/>
      </w:pPr>
      <w:r>
        <w:rPr>
          <w:b/>
          <w:i/>
        </w:rPr>
        <w:lastRenderedPageBreak/>
        <w:t>Regional</w:t>
      </w:r>
      <w:r>
        <w:t xml:space="preserve"> </w:t>
      </w:r>
      <w:r>
        <w:rPr>
          <w:i/>
        </w:rPr>
        <w:t xml:space="preserve">– Please have the regional advisor </w:t>
      </w:r>
      <w:r>
        <w:rPr>
          <w:i/>
          <w:u w:val="single"/>
        </w:rPr>
        <w:t>submit a signed letter</w:t>
      </w:r>
      <w:r>
        <w:rPr>
          <w:i/>
        </w:rPr>
        <w:t xml:space="preserve"> addressing each of the areas below as it pertains specifically to your school’s participation. If any of these items do not pertain to your region (membership, leadership training, general assemblies, etc.) then the regional advisor must include specific language to address the specific point in the letter.  Points would then be awarded.</w:t>
      </w:r>
    </w:p>
    <w:p w:rsidR="00743936" w:rsidRDefault="00000000">
      <w:pPr>
        <w:spacing w:after="80"/>
        <w:ind w:left="900" w:hanging="540"/>
      </w:pPr>
      <w:r>
        <w:rPr>
          <w:b/>
        </w:rPr>
        <w:t>1)</w:t>
      </w:r>
      <w:r>
        <w:t xml:space="preserve"> 2024-2025 Membership in your regional student council organization (3 pts – upload certificate/letter)</w:t>
      </w:r>
    </w:p>
    <w:p w:rsidR="00743936" w:rsidRDefault="00000000">
      <w:pPr>
        <w:spacing w:after="80"/>
        <w:ind w:left="900" w:hanging="540"/>
      </w:pPr>
      <w:r>
        <w:rPr>
          <w:b/>
        </w:rPr>
        <w:t>2)</w:t>
      </w:r>
      <w:r>
        <w:t xml:space="preserve"> Regional Leadership Training Activity attendance (1 </w:t>
      </w:r>
      <w:proofErr w:type="spellStart"/>
      <w:r>
        <w:t>pt</w:t>
      </w:r>
      <w:proofErr w:type="spellEnd"/>
      <w:r>
        <w:t>) – provide name</w:t>
      </w:r>
    </w:p>
    <w:p w:rsidR="00743936" w:rsidRDefault="00000000">
      <w:pPr>
        <w:spacing w:after="80"/>
        <w:ind w:left="900" w:hanging="540"/>
      </w:pPr>
      <w:r>
        <w:rPr>
          <w:b/>
        </w:rPr>
        <w:t>3)</w:t>
      </w:r>
      <w:r>
        <w:t xml:space="preserve"> School delegation attendance at </w:t>
      </w:r>
      <w:r>
        <w:rPr>
          <w:u w:val="single"/>
        </w:rPr>
        <w:t>every</w:t>
      </w:r>
      <w:r>
        <w:t xml:space="preserve"> Regional General Assembly (3 pts) – provide dates</w:t>
      </w:r>
    </w:p>
    <w:p w:rsidR="00743936" w:rsidRDefault="00000000">
      <w:pPr>
        <w:spacing w:after="80"/>
        <w:ind w:left="900" w:hanging="540"/>
      </w:pPr>
      <w:r>
        <w:rPr>
          <w:b/>
        </w:rPr>
        <w:t>4)</w:t>
      </w:r>
      <w:r>
        <w:t xml:space="preserve"> Regional Executive Board or Committee Members (3 </w:t>
      </w:r>
      <w:proofErr w:type="spellStart"/>
      <w:r>
        <w:t>pt</w:t>
      </w:r>
      <w:proofErr w:type="spellEnd"/>
      <w:r>
        <w:t>) – provide name</w:t>
      </w:r>
    </w:p>
    <w:p w:rsidR="00743936" w:rsidRDefault="00000000">
      <w:pPr>
        <w:numPr>
          <w:ilvl w:val="1"/>
          <w:numId w:val="1"/>
        </w:numPr>
        <w:spacing w:after="80"/>
        <w:ind w:left="450" w:hanging="450"/>
        <w:rPr>
          <w:b/>
          <w:i/>
        </w:rPr>
      </w:pPr>
      <w:r>
        <w:rPr>
          <w:b/>
          <w:i/>
        </w:rPr>
        <w:t>Community</w:t>
      </w:r>
    </w:p>
    <w:p w:rsidR="00743936" w:rsidRDefault="00000000">
      <w:pPr>
        <w:spacing w:after="80"/>
        <w:ind w:left="720" w:hanging="360"/>
      </w:pPr>
      <w:r>
        <w:rPr>
          <w:b/>
        </w:rPr>
        <w:t>1)</w:t>
      </w:r>
      <w:r>
        <w:t xml:space="preserve">  Student Council participation in a community group (group outside of the school) that applies to the Mission of MASC (i.e. liaison relationship, joint projects) (3 pts) – Please describe your council’s participation with a community group and how the group’s activities apply to the MASC Mission Statement (feel free to upload pictures, programs, etc.). </w:t>
      </w:r>
    </w:p>
    <w:p w:rsidR="00743936" w:rsidRDefault="00000000">
      <w:pPr>
        <w:spacing w:after="80"/>
        <w:ind w:left="720" w:hanging="360"/>
      </w:pPr>
      <w:r>
        <w:rPr>
          <w:b/>
        </w:rPr>
        <w:t>2)</w:t>
      </w:r>
      <w:r>
        <w:t xml:space="preserve">  Student Council planned and facilitated a community service project - working with groups outside of the school (2 pts per project, 6 pts. Max) – Please describe the process used by your council to plan, organize and complete a community service project (reminder: this is for a service project outside of the school and cannot be used in Section VI-E)</w:t>
      </w:r>
    </w:p>
    <w:p w:rsidR="00743936" w:rsidRDefault="00743936">
      <w:pPr>
        <w:ind w:left="720" w:hanging="360"/>
      </w:pPr>
    </w:p>
    <w:p w:rsidR="00743936" w:rsidRDefault="00000000">
      <w:pPr>
        <w:spacing w:after="60"/>
        <w:rPr>
          <w:b/>
          <w:sz w:val="28"/>
          <w:szCs w:val="28"/>
          <w:u w:val="single"/>
        </w:rPr>
      </w:pPr>
      <w:r>
        <w:rPr>
          <w:b/>
          <w:sz w:val="28"/>
          <w:szCs w:val="28"/>
          <w:highlight w:val="yellow"/>
        </w:rPr>
        <w:t>SECTION II TOTAL (47 POINTS MAXIMUM)</w:t>
      </w:r>
      <w:r>
        <w:rPr>
          <w:b/>
          <w:sz w:val="28"/>
          <w:szCs w:val="28"/>
        </w:rPr>
        <w:t xml:space="preserve"> Points Earned:</w:t>
      </w:r>
      <w:r>
        <w:rPr>
          <w:b/>
          <w:sz w:val="28"/>
          <w:szCs w:val="28"/>
        </w:rPr>
        <w:tab/>
      </w:r>
      <w:r>
        <w:rPr>
          <w:b/>
          <w:sz w:val="28"/>
          <w:szCs w:val="28"/>
          <w:u w:val="single"/>
        </w:rPr>
        <w:tab/>
      </w:r>
    </w:p>
    <w:p w:rsidR="00743936" w:rsidRDefault="00000000">
      <w:pPr>
        <w:rPr>
          <w:rFonts w:ascii="Avenir" w:eastAsia="Avenir" w:hAnsi="Avenir" w:cs="Avenir"/>
          <w:sz w:val="21"/>
          <w:szCs w:val="21"/>
        </w:rPr>
      </w:pPr>
      <w:r>
        <w:rPr>
          <w:rFonts w:ascii="Avenir" w:eastAsia="Avenir" w:hAnsi="Avenir" w:cs="Avenir"/>
          <w:sz w:val="21"/>
          <w:szCs w:val="21"/>
        </w:rPr>
        <w:t>*37 points for any private or charter school IF the regional student council does not include private or charter schools in the organization or if there is no county-level organization (Section II, C – Regional Activities)</w:t>
      </w:r>
    </w:p>
    <w:p w:rsidR="00743936" w:rsidRDefault="00743936">
      <w:pPr>
        <w:rPr>
          <w:rFonts w:ascii="Century Gothic" w:eastAsia="Century Gothic" w:hAnsi="Century Gothic" w:cs="Century Gothic"/>
          <w:sz w:val="20"/>
          <w:szCs w:val="20"/>
        </w:rPr>
      </w:pPr>
    </w:p>
    <w:p w:rsidR="00743936" w:rsidRDefault="00000000">
      <w:pPr>
        <w:numPr>
          <w:ilvl w:val="0"/>
          <w:numId w:val="8"/>
        </w:numPr>
        <w:pBdr>
          <w:top w:val="nil"/>
          <w:left w:val="nil"/>
          <w:bottom w:val="nil"/>
          <w:right w:val="nil"/>
          <w:between w:val="nil"/>
        </w:pBdr>
        <w:spacing w:after="60"/>
        <w:ind w:left="540" w:hanging="540"/>
        <w:rPr>
          <w:b/>
          <w:color w:val="000000"/>
          <w:sz w:val="28"/>
          <w:szCs w:val="28"/>
          <w:u w:val="single"/>
        </w:rPr>
      </w:pPr>
      <w:r>
        <w:rPr>
          <w:b/>
          <w:color w:val="000000"/>
          <w:sz w:val="28"/>
          <w:szCs w:val="28"/>
          <w:u w:val="single"/>
        </w:rPr>
        <w:t>Council Organization</w:t>
      </w:r>
    </w:p>
    <w:p w:rsidR="00743936" w:rsidRDefault="00000000">
      <w:pPr>
        <w:keepNext/>
        <w:numPr>
          <w:ilvl w:val="0"/>
          <w:numId w:val="10"/>
        </w:numPr>
        <w:pBdr>
          <w:top w:val="nil"/>
          <w:left w:val="nil"/>
          <w:bottom w:val="nil"/>
          <w:right w:val="nil"/>
          <w:between w:val="nil"/>
        </w:pBdr>
        <w:spacing w:after="80"/>
        <w:ind w:left="450" w:hanging="450"/>
        <w:rPr>
          <w:b/>
          <w:i/>
          <w:color w:val="000000"/>
        </w:rPr>
      </w:pPr>
      <w:r>
        <w:rPr>
          <w:b/>
          <w:i/>
          <w:color w:val="000000"/>
        </w:rPr>
        <w:t>Structure of the Organization</w:t>
      </w:r>
    </w:p>
    <w:p w:rsidR="00743936" w:rsidRDefault="00000000">
      <w:pPr>
        <w:spacing w:after="80"/>
        <w:ind w:left="450"/>
      </w:pPr>
      <w:r>
        <w:rPr>
          <w:b/>
        </w:rPr>
        <w:t>1)</w:t>
      </w:r>
      <w:r>
        <w:t xml:space="preserve">  Constitution</w:t>
      </w:r>
    </w:p>
    <w:p w:rsidR="00743936" w:rsidRDefault="00000000">
      <w:pPr>
        <w:spacing w:after="80"/>
        <w:ind w:left="450" w:firstLine="270"/>
      </w:pPr>
      <w:r>
        <w:rPr>
          <w:b/>
        </w:rPr>
        <w:t>a.</w:t>
      </w:r>
      <w:r>
        <w:t xml:space="preserve">  Written copy (5 pts) – upload constitution</w:t>
      </w:r>
    </w:p>
    <w:p w:rsidR="00743936" w:rsidRDefault="00000000">
      <w:pPr>
        <w:spacing w:after="80"/>
        <w:ind w:left="450" w:firstLine="270"/>
      </w:pPr>
      <w:r>
        <w:rPr>
          <w:b/>
        </w:rPr>
        <w:t>b.</w:t>
      </w:r>
      <w:r>
        <w:t xml:space="preserve">  Revision or review within the last four years (4 pts)</w:t>
      </w:r>
    </w:p>
    <w:p w:rsidR="00743936" w:rsidRDefault="00000000">
      <w:pPr>
        <w:spacing w:after="80"/>
        <w:ind w:left="810" w:firstLine="270"/>
        <w:rPr>
          <w:i/>
        </w:rPr>
      </w:pPr>
      <w:r>
        <w:rPr>
          <w:i/>
        </w:rPr>
        <w:t>Please describe the constitutional revision or review process your council used:</w:t>
      </w:r>
    </w:p>
    <w:p w:rsidR="00743936" w:rsidRDefault="00000000">
      <w:pPr>
        <w:numPr>
          <w:ilvl w:val="0"/>
          <w:numId w:val="10"/>
        </w:numPr>
        <w:pBdr>
          <w:top w:val="nil"/>
          <w:left w:val="nil"/>
          <w:bottom w:val="nil"/>
          <w:right w:val="nil"/>
          <w:between w:val="nil"/>
        </w:pBdr>
        <w:tabs>
          <w:tab w:val="left" w:pos="1260"/>
        </w:tabs>
        <w:spacing w:after="80"/>
        <w:ind w:left="450" w:hanging="450"/>
        <w:rPr>
          <w:b/>
          <w:i/>
          <w:color w:val="000000"/>
        </w:rPr>
      </w:pPr>
      <w:r>
        <w:rPr>
          <w:b/>
          <w:i/>
          <w:color w:val="000000"/>
        </w:rPr>
        <w:t>Financial Procedures</w:t>
      </w:r>
    </w:p>
    <w:p w:rsidR="00743936" w:rsidRDefault="00000000">
      <w:pPr>
        <w:spacing w:after="80"/>
        <w:ind w:left="450" w:hanging="364"/>
      </w:pPr>
      <w:r>
        <w:tab/>
      </w:r>
      <w:r>
        <w:rPr>
          <w:b/>
        </w:rPr>
        <w:t>1)</w:t>
      </w:r>
      <w:r>
        <w:t xml:space="preserve"> Written budget (2 pts) – upload budget</w:t>
      </w:r>
    </w:p>
    <w:p w:rsidR="00743936" w:rsidRDefault="00000000">
      <w:pPr>
        <w:spacing w:after="80"/>
        <w:ind w:left="450" w:hanging="364"/>
      </w:pPr>
      <w:r>
        <w:tab/>
      </w:r>
      <w:r>
        <w:rPr>
          <w:b/>
        </w:rPr>
        <w:t>2)</w:t>
      </w:r>
      <w:r>
        <w:t xml:space="preserve"> Process for recording and reporting financial records (2 pts) – Please describe the process for recording and reporting financial records:</w:t>
      </w:r>
    </w:p>
    <w:p w:rsidR="00743936" w:rsidRDefault="00000000">
      <w:pPr>
        <w:spacing w:after="80"/>
        <w:ind w:left="450" w:hanging="450"/>
        <w:rPr>
          <w:b/>
          <w:i/>
        </w:rPr>
      </w:pPr>
      <w:r>
        <w:rPr>
          <w:b/>
          <w:i/>
        </w:rPr>
        <w:t>C.    Representation</w:t>
      </w:r>
    </w:p>
    <w:p w:rsidR="00743936" w:rsidRDefault="00000000">
      <w:pPr>
        <w:spacing w:after="80"/>
        <w:ind w:left="450" w:hanging="364"/>
      </w:pPr>
      <w:r>
        <w:tab/>
      </w:r>
      <w:r>
        <w:rPr>
          <w:b/>
        </w:rPr>
        <w:t>1)</w:t>
      </w:r>
      <w:r>
        <w:t xml:space="preserve"> List of officers, staff, Executive Board, and committee chairs (3 pts) –upload roster</w:t>
      </w:r>
    </w:p>
    <w:p w:rsidR="00743936" w:rsidRDefault="00000000">
      <w:pPr>
        <w:spacing w:after="80"/>
        <w:ind w:left="450" w:hanging="364"/>
      </w:pPr>
      <w:r>
        <w:tab/>
      </w:r>
      <w:r>
        <w:rPr>
          <w:b/>
        </w:rPr>
        <w:t>2)</w:t>
      </w:r>
      <w:r>
        <w:t xml:space="preserve"> Written election/appointment procedures created and distributed (2 pts) – upload document</w:t>
      </w:r>
    </w:p>
    <w:p w:rsidR="00743936" w:rsidRDefault="00000000">
      <w:pPr>
        <w:spacing w:after="80"/>
        <w:ind w:left="540" w:hanging="540"/>
        <w:rPr>
          <w:b/>
          <w:i/>
        </w:rPr>
      </w:pPr>
      <w:r>
        <w:rPr>
          <w:b/>
          <w:i/>
        </w:rPr>
        <w:t>D.   Committees</w:t>
      </w:r>
    </w:p>
    <w:p w:rsidR="00743936" w:rsidRDefault="00000000">
      <w:pPr>
        <w:spacing w:after="80"/>
        <w:ind w:left="450" w:hanging="364"/>
      </w:pPr>
      <w:r>
        <w:tab/>
      </w:r>
      <w:r>
        <w:rPr>
          <w:b/>
        </w:rPr>
        <w:t>1)</w:t>
      </w:r>
      <w:r>
        <w:t xml:space="preserve"> Utilizes Committees during Activity Planning (3 pts) – explain the types of committees and how they are organized and utilized.  How often do they meet?  What types of activities do your committees accomplish?</w:t>
      </w:r>
    </w:p>
    <w:p w:rsidR="00743936" w:rsidRDefault="00000000">
      <w:pPr>
        <w:spacing w:after="80"/>
        <w:ind w:left="450" w:hanging="364"/>
      </w:pPr>
      <w:r>
        <w:tab/>
      </w:r>
      <w:r>
        <w:rPr>
          <w:b/>
        </w:rPr>
        <w:t>2)</w:t>
      </w:r>
      <w:r>
        <w:t xml:space="preserve"> Process for forming Committees (2 pts) – explain how the committees are formed and the process used by your council to solicit student participation on committees. </w:t>
      </w:r>
    </w:p>
    <w:p w:rsidR="00743936" w:rsidRDefault="00000000">
      <w:pPr>
        <w:spacing w:after="80"/>
        <w:ind w:left="540" w:hanging="540"/>
        <w:rPr>
          <w:b/>
          <w:i/>
        </w:rPr>
      </w:pPr>
      <w:r>
        <w:rPr>
          <w:b/>
          <w:i/>
        </w:rPr>
        <w:t>E.   Orientation</w:t>
      </w:r>
    </w:p>
    <w:p w:rsidR="00743936" w:rsidRDefault="00000000">
      <w:pPr>
        <w:spacing w:after="80"/>
        <w:ind w:left="450" w:hanging="450"/>
      </w:pPr>
      <w:r>
        <w:lastRenderedPageBreak/>
        <w:tab/>
      </w:r>
      <w:r>
        <w:rPr>
          <w:b/>
        </w:rPr>
        <w:t>1)</w:t>
      </w:r>
      <w:r>
        <w:t xml:space="preserve"> Orientation for candidates running for office re: position, responsibility, and role (1 </w:t>
      </w:r>
      <w:proofErr w:type="spellStart"/>
      <w:r>
        <w:t>pt</w:t>
      </w:r>
      <w:proofErr w:type="spellEnd"/>
      <w:r>
        <w:t>) – upload agenda, flyer, etc.</w:t>
      </w:r>
    </w:p>
    <w:p w:rsidR="00743936" w:rsidRDefault="00000000">
      <w:pPr>
        <w:spacing w:after="80"/>
        <w:ind w:left="450" w:hanging="450"/>
      </w:pPr>
      <w:r>
        <w:tab/>
      </w:r>
      <w:r>
        <w:rPr>
          <w:b/>
        </w:rPr>
        <w:t>2)</w:t>
      </w:r>
      <w:r>
        <w:t xml:space="preserve"> Orientation session for incoming officers providing written resources, including job description and constitution and transitional meeting for new officers to receive important information from the outgoing officers (3 pts) – explain briefly and upload documents</w:t>
      </w:r>
    </w:p>
    <w:p w:rsidR="00743936" w:rsidRDefault="00000000">
      <w:pPr>
        <w:spacing w:after="80"/>
        <w:ind w:left="450" w:hanging="450"/>
      </w:pPr>
      <w:r>
        <w:tab/>
      </w:r>
      <w:r>
        <w:rPr>
          <w:b/>
        </w:rPr>
        <w:t>3)</w:t>
      </w:r>
      <w:r>
        <w:t xml:space="preserve"> Special orientation for incoming freshman officers (1 pts) –briefly explain and upload a flyer or highlight reference in the calendar</w:t>
      </w:r>
    </w:p>
    <w:p w:rsidR="00743936" w:rsidRDefault="00000000">
      <w:pPr>
        <w:numPr>
          <w:ilvl w:val="0"/>
          <w:numId w:val="6"/>
        </w:numPr>
        <w:pBdr>
          <w:top w:val="nil"/>
          <w:left w:val="nil"/>
          <w:bottom w:val="nil"/>
          <w:right w:val="nil"/>
          <w:between w:val="nil"/>
        </w:pBdr>
        <w:spacing w:after="80"/>
        <w:ind w:left="450"/>
        <w:rPr>
          <w:b/>
          <w:i/>
          <w:color w:val="000000"/>
        </w:rPr>
      </w:pPr>
      <w:r>
        <w:rPr>
          <w:b/>
          <w:i/>
          <w:color w:val="000000"/>
        </w:rPr>
        <w:t>Meetings</w:t>
      </w:r>
    </w:p>
    <w:p w:rsidR="00743936" w:rsidRDefault="00000000">
      <w:pPr>
        <w:spacing w:after="80"/>
        <w:ind w:left="450" w:hanging="450"/>
      </w:pPr>
      <w:r>
        <w:tab/>
      </w:r>
      <w:r>
        <w:rPr>
          <w:b/>
        </w:rPr>
        <w:t>1)</w:t>
      </w:r>
      <w:r>
        <w:t xml:space="preserve">  Officer/Executive Board meetings are scheduled regularly (3 pts) – upload schedule </w:t>
      </w:r>
    </w:p>
    <w:p w:rsidR="00743936" w:rsidRDefault="00000000">
      <w:pPr>
        <w:spacing w:after="80"/>
        <w:ind w:left="450" w:hanging="450"/>
      </w:pPr>
      <w:r>
        <w:tab/>
      </w:r>
      <w:r>
        <w:rPr>
          <w:b/>
        </w:rPr>
        <w:t>2)</w:t>
      </w:r>
      <w:r>
        <w:t xml:space="preserve">  Council meetings are scheduled regularly (3 pts) – upload schedule</w:t>
      </w:r>
    </w:p>
    <w:p w:rsidR="00743936" w:rsidRDefault="00000000">
      <w:pPr>
        <w:spacing w:after="80"/>
        <w:ind w:left="450" w:hanging="450"/>
      </w:pPr>
      <w:r>
        <w:tab/>
      </w:r>
      <w:r>
        <w:rPr>
          <w:b/>
        </w:rPr>
        <w:t>3)</w:t>
      </w:r>
      <w:r>
        <w:t xml:space="preserve">  Process for officers and advisor to set agenda prior to meetings (2 pts) – briefly explain the process officers and the advisor(s) use to create meeting agendas.</w:t>
      </w:r>
    </w:p>
    <w:p w:rsidR="00743936" w:rsidRDefault="00000000">
      <w:pPr>
        <w:numPr>
          <w:ilvl w:val="0"/>
          <w:numId w:val="6"/>
        </w:numPr>
        <w:pBdr>
          <w:top w:val="nil"/>
          <w:left w:val="nil"/>
          <w:bottom w:val="nil"/>
          <w:right w:val="nil"/>
          <w:between w:val="nil"/>
        </w:pBdr>
        <w:spacing w:after="80"/>
        <w:ind w:left="450" w:hanging="450"/>
        <w:rPr>
          <w:b/>
          <w:i/>
          <w:color w:val="000000"/>
        </w:rPr>
      </w:pPr>
      <w:r>
        <w:rPr>
          <w:b/>
          <w:i/>
          <w:color w:val="000000"/>
        </w:rPr>
        <w:t>Goal Setting</w:t>
      </w:r>
    </w:p>
    <w:p w:rsidR="00743936" w:rsidRDefault="00000000">
      <w:pPr>
        <w:spacing w:after="80"/>
        <w:ind w:left="450"/>
      </w:pPr>
      <w:r>
        <w:rPr>
          <w:b/>
        </w:rPr>
        <w:t>1)</w:t>
      </w:r>
      <w:r>
        <w:t xml:space="preserve">  Annual goal setting process (3 pts) – describe your annual goal setting process including who is involved and how the goals are implemented.  </w:t>
      </w:r>
    </w:p>
    <w:p w:rsidR="00743936" w:rsidRDefault="00000000">
      <w:pPr>
        <w:spacing w:after="80"/>
        <w:ind w:left="450"/>
      </w:pPr>
      <w:r>
        <w:rPr>
          <w:b/>
        </w:rPr>
        <w:t>2)</w:t>
      </w:r>
      <w:r>
        <w:t xml:space="preserve">  Established goals for the school year (3 pts) – upload documentation</w:t>
      </w:r>
    </w:p>
    <w:p w:rsidR="00743936" w:rsidRDefault="00743936">
      <w:pPr>
        <w:spacing w:after="60"/>
        <w:rPr>
          <w:b/>
          <w:sz w:val="28"/>
          <w:szCs w:val="28"/>
          <w:highlight w:val="yellow"/>
        </w:rPr>
      </w:pPr>
    </w:p>
    <w:p w:rsidR="00743936" w:rsidRDefault="00000000">
      <w:pPr>
        <w:spacing w:after="60"/>
        <w:rPr>
          <w:b/>
          <w:sz w:val="28"/>
          <w:szCs w:val="28"/>
          <w:u w:val="single"/>
        </w:rPr>
      </w:pPr>
      <w:r>
        <w:rPr>
          <w:b/>
          <w:sz w:val="28"/>
          <w:szCs w:val="28"/>
          <w:highlight w:val="yellow"/>
        </w:rPr>
        <w:t>SECTION III TOTAL (42 POINTS MAXIMUM)</w:t>
      </w:r>
      <w:r>
        <w:rPr>
          <w:b/>
          <w:sz w:val="28"/>
          <w:szCs w:val="28"/>
        </w:rPr>
        <w:t xml:space="preserve"> Points Earned</w:t>
      </w:r>
      <w:r>
        <w:rPr>
          <w:b/>
          <w:sz w:val="28"/>
          <w:szCs w:val="28"/>
          <w:u w:val="single"/>
        </w:rPr>
        <w:tab/>
      </w:r>
      <w:r>
        <w:rPr>
          <w:b/>
          <w:sz w:val="28"/>
          <w:szCs w:val="28"/>
          <w:u w:val="single"/>
        </w:rPr>
        <w:tab/>
      </w:r>
    </w:p>
    <w:p w:rsidR="00743936" w:rsidRDefault="00743936">
      <w:pPr>
        <w:spacing w:after="80"/>
        <w:ind w:left="720" w:hanging="720"/>
      </w:pPr>
    </w:p>
    <w:p w:rsidR="00743936" w:rsidRDefault="00000000">
      <w:pPr>
        <w:numPr>
          <w:ilvl w:val="0"/>
          <w:numId w:val="8"/>
        </w:numPr>
        <w:pBdr>
          <w:top w:val="nil"/>
          <w:left w:val="nil"/>
          <w:bottom w:val="nil"/>
          <w:right w:val="nil"/>
          <w:between w:val="nil"/>
        </w:pBdr>
        <w:ind w:left="540" w:hanging="540"/>
        <w:rPr>
          <w:b/>
          <w:color w:val="000000"/>
          <w:sz w:val="28"/>
          <w:szCs w:val="28"/>
          <w:u w:val="single"/>
        </w:rPr>
      </w:pPr>
      <w:r>
        <w:rPr>
          <w:b/>
          <w:color w:val="000000"/>
          <w:sz w:val="28"/>
          <w:szCs w:val="28"/>
          <w:u w:val="single"/>
        </w:rPr>
        <w:t>Council Input &amp; Communication</w:t>
      </w:r>
    </w:p>
    <w:p w:rsidR="00743936" w:rsidRDefault="00000000">
      <w:pPr>
        <w:numPr>
          <w:ilvl w:val="0"/>
          <w:numId w:val="9"/>
        </w:numPr>
        <w:pBdr>
          <w:top w:val="nil"/>
          <w:left w:val="nil"/>
          <w:bottom w:val="nil"/>
          <w:right w:val="nil"/>
          <w:between w:val="nil"/>
        </w:pBdr>
        <w:spacing w:after="80"/>
        <w:ind w:left="450" w:hanging="450"/>
        <w:rPr>
          <w:b/>
          <w:i/>
          <w:color w:val="000000"/>
        </w:rPr>
      </w:pPr>
      <w:r>
        <w:rPr>
          <w:b/>
          <w:i/>
          <w:color w:val="000000"/>
        </w:rPr>
        <w:t xml:space="preserve">Input from Students/Faculty/ Community – </w:t>
      </w:r>
      <w:r>
        <w:rPr>
          <w:color w:val="000000"/>
        </w:rPr>
        <w:t xml:space="preserve">Explain what processes your student council uses to receive student, faculty, and community input. </w:t>
      </w:r>
    </w:p>
    <w:p w:rsidR="00743936" w:rsidRDefault="00000000">
      <w:pPr>
        <w:spacing w:after="80"/>
        <w:ind w:left="450" w:hanging="450"/>
      </w:pPr>
      <w:r>
        <w:tab/>
      </w:r>
      <w:r>
        <w:rPr>
          <w:b/>
        </w:rPr>
        <w:t>1)</w:t>
      </w:r>
      <w:r>
        <w:t xml:space="preserve"> Process for receiving student input (4 pts) – explain process and how this input affects your student government….how did you use this input?</w:t>
      </w:r>
    </w:p>
    <w:p w:rsidR="00743936" w:rsidRDefault="00000000">
      <w:pPr>
        <w:spacing w:after="80"/>
        <w:ind w:left="450" w:hanging="450"/>
      </w:pPr>
      <w:r>
        <w:tab/>
      </w:r>
      <w:r>
        <w:rPr>
          <w:b/>
        </w:rPr>
        <w:t>2)</w:t>
      </w:r>
      <w:r>
        <w:t xml:space="preserve"> Process for receiving faculty input (2 pts) – explain process and how this input affects your student government….how did you use this input?</w:t>
      </w:r>
    </w:p>
    <w:p w:rsidR="00743936" w:rsidRDefault="00000000">
      <w:pPr>
        <w:spacing w:after="80"/>
        <w:ind w:left="450" w:hanging="450"/>
      </w:pPr>
      <w:r>
        <w:tab/>
      </w:r>
      <w:r>
        <w:rPr>
          <w:b/>
        </w:rPr>
        <w:t>3)</w:t>
      </w:r>
      <w:r>
        <w:t xml:space="preserve"> Process for receiving community input (1 </w:t>
      </w:r>
      <w:proofErr w:type="spellStart"/>
      <w:r>
        <w:t>pt</w:t>
      </w:r>
      <w:proofErr w:type="spellEnd"/>
      <w:r>
        <w:t>) – explain process and how this input affects your student government….how did you use this input?</w:t>
      </w:r>
    </w:p>
    <w:p w:rsidR="00743936" w:rsidRDefault="00000000">
      <w:pPr>
        <w:numPr>
          <w:ilvl w:val="0"/>
          <w:numId w:val="9"/>
        </w:numPr>
        <w:pBdr>
          <w:top w:val="nil"/>
          <w:left w:val="nil"/>
          <w:bottom w:val="nil"/>
          <w:right w:val="nil"/>
          <w:between w:val="nil"/>
        </w:pBdr>
        <w:spacing w:after="80"/>
        <w:ind w:left="360"/>
        <w:rPr>
          <w:b/>
          <w:i/>
          <w:color w:val="000000"/>
          <w:u w:val="single"/>
        </w:rPr>
      </w:pPr>
      <w:r>
        <w:rPr>
          <w:b/>
          <w:i/>
          <w:color w:val="000000"/>
          <w:u w:val="single"/>
        </w:rPr>
        <w:t>Communication</w:t>
      </w:r>
    </w:p>
    <w:p w:rsidR="00743936" w:rsidRDefault="00000000">
      <w:pPr>
        <w:pBdr>
          <w:top w:val="nil"/>
          <w:left w:val="nil"/>
          <w:bottom w:val="nil"/>
          <w:right w:val="nil"/>
          <w:between w:val="nil"/>
        </w:pBdr>
        <w:spacing w:after="80"/>
        <w:ind w:left="720" w:hanging="360"/>
        <w:rPr>
          <w:color w:val="000000"/>
        </w:rPr>
      </w:pPr>
      <w:r>
        <w:rPr>
          <w:b/>
          <w:color w:val="000000"/>
        </w:rPr>
        <w:t>1)</w:t>
      </w:r>
      <w:r>
        <w:rPr>
          <w:color w:val="000000"/>
        </w:rPr>
        <w:t xml:space="preserve">  Council reports regularly to the student body (5 pts) – explain process and upload pictures or documentation if available</w:t>
      </w:r>
    </w:p>
    <w:p w:rsidR="00743936" w:rsidRDefault="00000000">
      <w:pPr>
        <w:pBdr>
          <w:top w:val="nil"/>
          <w:left w:val="nil"/>
          <w:bottom w:val="nil"/>
          <w:right w:val="nil"/>
          <w:between w:val="nil"/>
        </w:pBdr>
        <w:spacing w:after="80"/>
        <w:ind w:left="720" w:hanging="360"/>
        <w:rPr>
          <w:color w:val="000000"/>
        </w:rPr>
      </w:pPr>
      <w:r>
        <w:rPr>
          <w:b/>
          <w:color w:val="000000"/>
        </w:rPr>
        <w:t>2)</w:t>
      </w:r>
      <w:r>
        <w:rPr>
          <w:color w:val="000000"/>
        </w:rPr>
        <w:t xml:space="preserve">  Calendar of council/school activities are prepared and distributed (4 pts) – explain distribution process and upload calendar (or link to website with calendar)</w:t>
      </w:r>
    </w:p>
    <w:p w:rsidR="00743936" w:rsidRDefault="00000000">
      <w:pPr>
        <w:pBdr>
          <w:top w:val="nil"/>
          <w:left w:val="nil"/>
          <w:bottom w:val="nil"/>
          <w:right w:val="nil"/>
          <w:between w:val="nil"/>
        </w:pBdr>
        <w:spacing w:after="80"/>
        <w:ind w:left="720" w:hanging="360"/>
        <w:rPr>
          <w:color w:val="000000"/>
        </w:rPr>
      </w:pPr>
      <w:r>
        <w:rPr>
          <w:b/>
          <w:color w:val="000000"/>
        </w:rPr>
        <w:t>3)</w:t>
      </w:r>
      <w:r>
        <w:rPr>
          <w:color w:val="000000"/>
        </w:rPr>
        <w:t xml:space="preserve">  When students return to school, a designated area in school that is kept updated regularly with council postings (</w:t>
      </w:r>
      <w:r>
        <w:t xml:space="preserve">can be a bulletin board, </w:t>
      </w:r>
      <w:r>
        <w:rPr>
          <w:color w:val="000000"/>
        </w:rPr>
        <w:t>website, or other communication methods) (3 pts) – explain and/or upload photos, give websites, etc.</w:t>
      </w:r>
    </w:p>
    <w:p w:rsidR="00743936" w:rsidRDefault="00000000">
      <w:pPr>
        <w:pBdr>
          <w:top w:val="nil"/>
          <w:left w:val="nil"/>
          <w:bottom w:val="nil"/>
          <w:right w:val="nil"/>
          <w:between w:val="nil"/>
        </w:pBdr>
        <w:spacing w:after="80"/>
        <w:ind w:left="720" w:hanging="360"/>
        <w:rPr>
          <w:color w:val="000000"/>
        </w:rPr>
      </w:pPr>
      <w:r>
        <w:rPr>
          <w:b/>
          <w:color w:val="000000"/>
        </w:rPr>
        <w:t>4)</w:t>
      </w:r>
      <w:r>
        <w:rPr>
          <w:color w:val="000000"/>
        </w:rPr>
        <w:t xml:space="preserve">  Process for announcement of council meetings (1 </w:t>
      </w:r>
      <w:proofErr w:type="spellStart"/>
      <w:r>
        <w:rPr>
          <w:color w:val="000000"/>
        </w:rPr>
        <w:t>pt</w:t>
      </w:r>
      <w:proofErr w:type="spellEnd"/>
      <w:r>
        <w:rPr>
          <w:color w:val="000000"/>
        </w:rPr>
        <w:t>) – explain process</w:t>
      </w:r>
    </w:p>
    <w:p w:rsidR="00743936" w:rsidRDefault="00000000">
      <w:pPr>
        <w:pBdr>
          <w:top w:val="nil"/>
          <w:left w:val="nil"/>
          <w:bottom w:val="nil"/>
          <w:right w:val="nil"/>
          <w:between w:val="nil"/>
        </w:pBdr>
        <w:spacing w:after="80"/>
        <w:ind w:left="720" w:hanging="360"/>
        <w:rPr>
          <w:color w:val="000000"/>
        </w:rPr>
      </w:pPr>
      <w:r>
        <w:rPr>
          <w:b/>
          <w:color w:val="000000"/>
        </w:rPr>
        <w:t>5)</w:t>
      </w:r>
      <w:r>
        <w:rPr>
          <w:color w:val="000000"/>
        </w:rPr>
        <w:t xml:space="preserve">  Council newsletter/bulletin to students and/or faculty concerning council activities (2 pts each issue, 6 pts maximum) – upload documentation (can be on-line links if electronic)</w:t>
      </w:r>
    </w:p>
    <w:p w:rsidR="00743936" w:rsidRDefault="00000000">
      <w:pPr>
        <w:pBdr>
          <w:top w:val="nil"/>
          <w:left w:val="nil"/>
          <w:bottom w:val="nil"/>
          <w:right w:val="nil"/>
          <w:between w:val="nil"/>
        </w:pBdr>
        <w:spacing w:after="80"/>
        <w:ind w:left="720" w:hanging="360"/>
        <w:rPr>
          <w:color w:val="000000"/>
        </w:rPr>
      </w:pPr>
      <w:r>
        <w:rPr>
          <w:b/>
          <w:color w:val="000000"/>
        </w:rPr>
        <w:t>6)</w:t>
      </w:r>
      <w:r>
        <w:rPr>
          <w:color w:val="000000"/>
        </w:rPr>
        <w:t xml:space="preserve">  School or city/town newspaper article(s) (or radio/TV broadcast) concerning council activities (1 </w:t>
      </w:r>
      <w:proofErr w:type="spellStart"/>
      <w:r>
        <w:rPr>
          <w:color w:val="000000"/>
        </w:rPr>
        <w:t>pt</w:t>
      </w:r>
      <w:proofErr w:type="spellEnd"/>
      <w:r>
        <w:rPr>
          <w:color w:val="000000"/>
        </w:rPr>
        <w:t xml:space="preserve"> each, 2 pts maximum) – upload documentation or links to on-line newspaper articles</w:t>
      </w:r>
    </w:p>
    <w:p w:rsidR="00743936" w:rsidRDefault="00000000">
      <w:pPr>
        <w:pBdr>
          <w:top w:val="nil"/>
          <w:left w:val="nil"/>
          <w:bottom w:val="nil"/>
          <w:right w:val="nil"/>
          <w:between w:val="nil"/>
        </w:pBdr>
        <w:spacing w:after="80"/>
        <w:ind w:left="720" w:hanging="360"/>
        <w:rPr>
          <w:color w:val="000000"/>
        </w:rPr>
      </w:pPr>
      <w:r>
        <w:rPr>
          <w:b/>
          <w:color w:val="000000"/>
        </w:rPr>
        <w:t>7)</w:t>
      </w:r>
      <w:r>
        <w:rPr>
          <w:color w:val="000000"/>
        </w:rPr>
        <w:t xml:space="preserve">  Established procedure for communication and coordination of clubs (i.e., Inter-Club Council) (4 pts) – explain process (upload documentation if available)</w:t>
      </w:r>
    </w:p>
    <w:p w:rsidR="00743936" w:rsidRDefault="00000000">
      <w:pPr>
        <w:pBdr>
          <w:top w:val="nil"/>
          <w:left w:val="nil"/>
          <w:bottom w:val="nil"/>
          <w:right w:val="nil"/>
          <w:between w:val="nil"/>
        </w:pBdr>
        <w:spacing w:after="80"/>
        <w:ind w:left="720" w:hanging="360"/>
        <w:rPr>
          <w:color w:val="000000"/>
        </w:rPr>
      </w:pPr>
      <w:r>
        <w:rPr>
          <w:b/>
          <w:color w:val="000000"/>
        </w:rPr>
        <w:lastRenderedPageBreak/>
        <w:t>8)</w:t>
      </w:r>
      <w:r>
        <w:rPr>
          <w:color w:val="000000"/>
        </w:rPr>
        <w:t xml:space="preserve">  Communication of council purpose and program to:</w:t>
      </w:r>
    </w:p>
    <w:p w:rsidR="00743936" w:rsidRDefault="00000000">
      <w:pPr>
        <w:pBdr>
          <w:top w:val="nil"/>
          <w:left w:val="nil"/>
          <w:bottom w:val="nil"/>
          <w:right w:val="nil"/>
          <w:between w:val="nil"/>
        </w:pBdr>
        <w:spacing w:after="80"/>
        <w:ind w:left="720"/>
        <w:rPr>
          <w:color w:val="000000"/>
        </w:rPr>
      </w:pPr>
      <w:r>
        <w:rPr>
          <w:b/>
          <w:color w:val="000000"/>
        </w:rPr>
        <w:t xml:space="preserve">a. </w:t>
      </w:r>
      <w:r>
        <w:rPr>
          <w:color w:val="000000"/>
        </w:rPr>
        <w:t xml:space="preserve"> parents (2 pts) – explain process</w:t>
      </w:r>
    </w:p>
    <w:p w:rsidR="00743936" w:rsidRDefault="00000000">
      <w:pPr>
        <w:pBdr>
          <w:top w:val="nil"/>
          <w:left w:val="nil"/>
          <w:bottom w:val="nil"/>
          <w:right w:val="nil"/>
          <w:between w:val="nil"/>
        </w:pBdr>
        <w:spacing w:after="80"/>
        <w:ind w:left="720"/>
        <w:rPr>
          <w:color w:val="000000"/>
        </w:rPr>
      </w:pPr>
      <w:r>
        <w:rPr>
          <w:b/>
          <w:color w:val="000000"/>
        </w:rPr>
        <w:t>b.</w:t>
      </w:r>
      <w:r>
        <w:rPr>
          <w:color w:val="000000"/>
        </w:rPr>
        <w:t xml:space="preserve">  Board of Education or community at large (3 pts) – explain process</w:t>
      </w:r>
    </w:p>
    <w:p w:rsidR="00743936" w:rsidRDefault="00000000">
      <w:pPr>
        <w:pBdr>
          <w:top w:val="nil"/>
          <w:left w:val="nil"/>
          <w:bottom w:val="nil"/>
          <w:right w:val="nil"/>
          <w:between w:val="nil"/>
        </w:pBdr>
        <w:spacing w:after="80"/>
        <w:ind w:left="720" w:hanging="360"/>
        <w:rPr>
          <w:color w:val="000000"/>
        </w:rPr>
      </w:pPr>
      <w:r>
        <w:rPr>
          <w:b/>
          <w:color w:val="000000"/>
        </w:rPr>
        <w:t>9)</w:t>
      </w:r>
      <w:r>
        <w:rPr>
          <w:color w:val="000000"/>
        </w:rPr>
        <w:t xml:space="preserve">  Process for council communication with administration (4 pts) – explain process</w:t>
      </w:r>
    </w:p>
    <w:p w:rsidR="00743936" w:rsidRDefault="00743936">
      <w:pPr>
        <w:spacing w:after="60"/>
        <w:rPr>
          <w:b/>
          <w:sz w:val="28"/>
          <w:szCs w:val="28"/>
          <w:highlight w:val="yellow"/>
        </w:rPr>
      </w:pPr>
    </w:p>
    <w:p w:rsidR="00743936" w:rsidRDefault="00000000">
      <w:pPr>
        <w:spacing w:after="60"/>
        <w:rPr>
          <w:b/>
          <w:sz w:val="28"/>
          <w:szCs w:val="28"/>
          <w:u w:val="single"/>
        </w:rPr>
      </w:pPr>
      <w:r>
        <w:rPr>
          <w:b/>
          <w:sz w:val="28"/>
          <w:szCs w:val="28"/>
          <w:highlight w:val="yellow"/>
        </w:rPr>
        <w:t>SECTION IV TOTAL (41 POINTS MAXIMUM)</w:t>
      </w:r>
      <w:r>
        <w:rPr>
          <w:b/>
          <w:sz w:val="28"/>
          <w:szCs w:val="28"/>
        </w:rPr>
        <w:t xml:space="preserve"> Points Earned:</w:t>
      </w:r>
      <w:r>
        <w:rPr>
          <w:b/>
          <w:sz w:val="28"/>
          <w:szCs w:val="28"/>
        </w:rPr>
        <w:tab/>
      </w:r>
      <w:r>
        <w:rPr>
          <w:b/>
          <w:sz w:val="28"/>
          <w:szCs w:val="28"/>
          <w:u w:val="single"/>
        </w:rPr>
        <w:tab/>
      </w:r>
    </w:p>
    <w:p w:rsidR="00743936" w:rsidRDefault="00743936">
      <w:pPr>
        <w:ind w:left="450"/>
        <w:rPr>
          <w:rFonts w:ascii="Century Gothic" w:eastAsia="Century Gothic" w:hAnsi="Century Gothic" w:cs="Century Gothic"/>
          <w:b/>
          <w:sz w:val="22"/>
          <w:szCs w:val="22"/>
          <w:u w:val="single"/>
        </w:rPr>
      </w:pPr>
    </w:p>
    <w:p w:rsidR="00743936" w:rsidRDefault="00000000">
      <w:pPr>
        <w:numPr>
          <w:ilvl w:val="0"/>
          <w:numId w:val="8"/>
        </w:numPr>
        <w:pBdr>
          <w:top w:val="nil"/>
          <w:left w:val="nil"/>
          <w:bottom w:val="nil"/>
          <w:right w:val="nil"/>
          <w:between w:val="nil"/>
        </w:pBdr>
        <w:ind w:left="540" w:hanging="540"/>
        <w:rPr>
          <w:b/>
          <w:color w:val="000000"/>
          <w:sz w:val="28"/>
          <w:szCs w:val="28"/>
          <w:u w:val="single"/>
        </w:rPr>
      </w:pPr>
      <w:r>
        <w:rPr>
          <w:b/>
          <w:color w:val="000000"/>
          <w:sz w:val="28"/>
          <w:szCs w:val="28"/>
          <w:u w:val="single"/>
        </w:rPr>
        <w:t>Council &amp; School Improvement</w:t>
      </w:r>
    </w:p>
    <w:p w:rsidR="00743936" w:rsidRDefault="00000000">
      <w:pPr>
        <w:numPr>
          <w:ilvl w:val="0"/>
          <w:numId w:val="2"/>
        </w:numPr>
        <w:pBdr>
          <w:top w:val="nil"/>
          <w:left w:val="nil"/>
          <w:bottom w:val="nil"/>
          <w:right w:val="nil"/>
          <w:between w:val="nil"/>
        </w:pBdr>
        <w:spacing w:after="80"/>
        <w:ind w:left="540" w:hanging="540"/>
        <w:rPr>
          <w:b/>
          <w:i/>
          <w:color w:val="000000"/>
          <w:u w:val="single"/>
        </w:rPr>
      </w:pPr>
      <w:r>
        <w:rPr>
          <w:b/>
          <w:i/>
          <w:color w:val="000000"/>
          <w:u w:val="single"/>
        </w:rPr>
        <w:t>School Improvement</w:t>
      </w:r>
    </w:p>
    <w:p w:rsidR="00743936" w:rsidRDefault="00000000">
      <w:pPr>
        <w:pBdr>
          <w:top w:val="nil"/>
          <w:left w:val="nil"/>
          <w:bottom w:val="nil"/>
          <w:right w:val="nil"/>
          <w:between w:val="nil"/>
        </w:pBdr>
        <w:spacing w:after="80"/>
        <w:ind w:left="540"/>
        <w:rPr>
          <w:color w:val="000000"/>
        </w:rPr>
      </w:pPr>
      <w:r>
        <w:rPr>
          <w:b/>
          <w:color w:val="000000"/>
        </w:rPr>
        <w:t>1)</w:t>
      </w:r>
      <w:r>
        <w:rPr>
          <w:color w:val="000000"/>
        </w:rPr>
        <w:t xml:space="preserve">  Cite up to three examples of your student council’s participation in school improvement initiatives in such areas as: curriculum, school climate, school improvement teams, school/community relations, etc. (2 pts per example, 6 pts maximum)</w:t>
      </w:r>
    </w:p>
    <w:p w:rsidR="00743936" w:rsidRDefault="00000000">
      <w:pPr>
        <w:numPr>
          <w:ilvl w:val="0"/>
          <w:numId w:val="2"/>
        </w:numPr>
        <w:pBdr>
          <w:top w:val="nil"/>
          <w:left w:val="nil"/>
          <w:bottom w:val="nil"/>
          <w:right w:val="nil"/>
          <w:between w:val="nil"/>
        </w:pBdr>
        <w:spacing w:after="80"/>
        <w:ind w:left="540" w:hanging="540"/>
        <w:rPr>
          <w:b/>
          <w:i/>
          <w:color w:val="000000"/>
          <w:u w:val="single"/>
        </w:rPr>
      </w:pPr>
      <w:r>
        <w:rPr>
          <w:b/>
          <w:i/>
          <w:color w:val="000000"/>
          <w:u w:val="single"/>
        </w:rPr>
        <w:t xml:space="preserve"> Continuous Improvement</w:t>
      </w:r>
    </w:p>
    <w:p w:rsidR="00743936" w:rsidRDefault="00000000">
      <w:pPr>
        <w:pBdr>
          <w:top w:val="nil"/>
          <w:left w:val="nil"/>
          <w:bottom w:val="nil"/>
          <w:right w:val="nil"/>
          <w:between w:val="nil"/>
        </w:pBdr>
        <w:spacing w:after="80"/>
        <w:ind w:left="900" w:hanging="360"/>
        <w:rPr>
          <w:color w:val="000000"/>
        </w:rPr>
      </w:pPr>
      <w:r>
        <w:rPr>
          <w:b/>
          <w:color w:val="000000"/>
        </w:rPr>
        <w:t>1)</w:t>
      </w:r>
      <w:r>
        <w:rPr>
          <w:color w:val="000000"/>
        </w:rPr>
        <w:t xml:space="preserve">   Council has a formalized process for evaluation of its functions (2 pts for each of the following areas covered, 10 pts maximum) – upload documentation of each evaluation used</w:t>
      </w:r>
    </w:p>
    <w:p w:rsidR="00743936" w:rsidRDefault="00000000">
      <w:pPr>
        <w:spacing w:after="80"/>
        <w:ind w:left="1260" w:hanging="360"/>
      </w:pPr>
      <w:r>
        <w:rPr>
          <w:b/>
        </w:rPr>
        <w:t>a.</w:t>
      </w:r>
      <w:r>
        <w:t xml:space="preserve">  Sponsored activities</w:t>
      </w:r>
    </w:p>
    <w:p w:rsidR="00743936" w:rsidRDefault="00000000">
      <w:pPr>
        <w:spacing w:after="80"/>
        <w:ind w:left="1260" w:hanging="360"/>
      </w:pPr>
      <w:r>
        <w:rPr>
          <w:b/>
        </w:rPr>
        <w:t>b.</w:t>
      </w:r>
      <w:r>
        <w:t xml:space="preserve">  Business meetings</w:t>
      </w:r>
    </w:p>
    <w:p w:rsidR="00743936" w:rsidRDefault="00000000">
      <w:pPr>
        <w:spacing w:after="80"/>
        <w:ind w:left="1260" w:hanging="360"/>
      </w:pPr>
      <w:r>
        <w:rPr>
          <w:b/>
        </w:rPr>
        <w:t>c.</w:t>
      </w:r>
      <w:r>
        <w:t xml:space="preserve">  Officers</w:t>
      </w:r>
    </w:p>
    <w:p w:rsidR="00743936" w:rsidRDefault="00000000">
      <w:pPr>
        <w:spacing w:after="80"/>
        <w:ind w:left="1260" w:hanging="360"/>
      </w:pPr>
      <w:r>
        <w:rPr>
          <w:b/>
        </w:rPr>
        <w:t>d.</w:t>
      </w:r>
      <w:r>
        <w:t xml:space="preserve">  Advisor</w:t>
      </w:r>
    </w:p>
    <w:p w:rsidR="00743936" w:rsidRDefault="00000000">
      <w:pPr>
        <w:spacing w:after="80"/>
        <w:ind w:left="1260" w:hanging="360"/>
      </w:pPr>
      <w:r>
        <w:rPr>
          <w:b/>
        </w:rPr>
        <w:t>e.</w:t>
      </w:r>
      <w:r>
        <w:t xml:space="preserve">  Members</w:t>
      </w:r>
    </w:p>
    <w:p w:rsidR="00743936" w:rsidRDefault="00000000">
      <w:pPr>
        <w:spacing w:after="80"/>
        <w:ind w:left="720" w:hanging="634"/>
        <w:rPr>
          <w:b/>
          <w:i/>
        </w:rPr>
      </w:pPr>
      <w:r>
        <w:rPr>
          <w:b/>
          <w:i/>
        </w:rPr>
        <w:t>C . Formal process for student body and faculty/administration evaluation of council</w:t>
      </w:r>
    </w:p>
    <w:p w:rsidR="00743936" w:rsidRDefault="00000000">
      <w:pPr>
        <w:spacing w:after="80"/>
        <w:ind w:left="540"/>
      </w:pPr>
      <w:r>
        <w:rPr>
          <w:b/>
        </w:rPr>
        <w:t>1)</w:t>
      </w:r>
      <w:r>
        <w:t xml:space="preserve">  Formal process for student body and faculty/administration evaluation of council (4 pts) – describe what formal process your council uses for the student body and the faculty to evaluate your student council program – upload documentation if available</w:t>
      </w:r>
    </w:p>
    <w:p w:rsidR="00743936" w:rsidRDefault="00743936">
      <w:pPr>
        <w:spacing w:after="80"/>
      </w:pPr>
    </w:p>
    <w:p w:rsidR="00743936" w:rsidRDefault="00000000">
      <w:pPr>
        <w:spacing w:after="60"/>
        <w:rPr>
          <w:b/>
          <w:sz w:val="28"/>
          <w:szCs w:val="28"/>
        </w:rPr>
      </w:pPr>
      <w:r>
        <w:rPr>
          <w:b/>
          <w:sz w:val="28"/>
          <w:szCs w:val="28"/>
          <w:highlight w:val="yellow"/>
        </w:rPr>
        <w:t>SECTION V TOTAL (20 POINTS MAXIMUM)</w:t>
      </w:r>
      <w:r>
        <w:rPr>
          <w:b/>
          <w:sz w:val="28"/>
          <w:szCs w:val="28"/>
        </w:rPr>
        <w:t xml:space="preserve"> Points Earned</w:t>
      </w:r>
      <w:r>
        <w:rPr>
          <w:b/>
          <w:sz w:val="28"/>
          <w:szCs w:val="28"/>
          <w:u w:val="single"/>
        </w:rPr>
        <w:tab/>
      </w:r>
      <w:r>
        <w:rPr>
          <w:b/>
          <w:sz w:val="28"/>
          <w:szCs w:val="28"/>
          <w:u w:val="single"/>
        </w:rPr>
        <w:tab/>
      </w:r>
    </w:p>
    <w:p w:rsidR="00743936" w:rsidRDefault="00743936">
      <w:pPr>
        <w:rPr>
          <w:rFonts w:ascii="Century Gothic" w:eastAsia="Century Gothic" w:hAnsi="Century Gothic" w:cs="Century Gothic"/>
          <w:sz w:val="8"/>
          <w:szCs w:val="8"/>
        </w:rPr>
      </w:pPr>
    </w:p>
    <w:p w:rsidR="00743936" w:rsidRDefault="00743936">
      <w:pPr>
        <w:keepNext/>
        <w:keepLines/>
        <w:pBdr>
          <w:top w:val="nil"/>
          <w:left w:val="nil"/>
          <w:bottom w:val="nil"/>
          <w:right w:val="nil"/>
          <w:between w:val="nil"/>
        </w:pBdr>
        <w:spacing w:after="80"/>
        <w:jc w:val="both"/>
        <w:rPr>
          <w:rFonts w:ascii="Century Gothic" w:eastAsia="Century Gothic" w:hAnsi="Century Gothic" w:cs="Century Gothic"/>
          <w:color w:val="000000"/>
          <w:sz w:val="20"/>
          <w:szCs w:val="20"/>
        </w:rPr>
      </w:pPr>
    </w:p>
    <w:p w:rsidR="00743936" w:rsidRDefault="00000000">
      <w:pPr>
        <w:numPr>
          <w:ilvl w:val="0"/>
          <w:numId w:val="8"/>
        </w:numPr>
        <w:pBdr>
          <w:top w:val="nil"/>
          <w:left w:val="nil"/>
          <w:bottom w:val="nil"/>
          <w:right w:val="nil"/>
          <w:between w:val="nil"/>
        </w:pBdr>
        <w:spacing w:after="60"/>
        <w:ind w:left="540" w:hanging="540"/>
        <w:rPr>
          <w:b/>
          <w:color w:val="000000"/>
          <w:sz w:val="28"/>
          <w:szCs w:val="28"/>
          <w:u w:val="single"/>
        </w:rPr>
      </w:pPr>
      <w:r>
        <w:rPr>
          <w:b/>
          <w:color w:val="000000"/>
          <w:sz w:val="28"/>
          <w:szCs w:val="28"/>
          <w:u w:val="single"/>
        </w:rPr>
        <w:t>Activities</w:t>
      </w:r>
    </w:p>
    <w:p w:rsidR="00743936" w:rsidRDefault="00000000">
      <w:pPr>
        <w:spacing w:after="60"/>
      </w:pPr>
      <w:r>
        <w:t xml:space="preserve">Listed below are nine categories for activities sponsored by a student council. For each category, describe an activity your council sponsored during the year. Each category should include the name of the activity, a brief description of the activity itself, and the impact the activity had on the school and/or the community. In addition, </w:t>
      </w:r>
      <w:r>
        <w:rPr>
          <w:u w:val="single"/>
        </w:rPr>
        <w:t xml:space="preserve">upload some form of documentation of each activity described </w:t>
      </w:r>
      <w:r>
        <w:t>– project planning outline, publicity flyer, and/or photos of the activity (including “Zoom” webinars, forums, etc.).</w:t>
      </w:r>
    </w:p>
    <w:p w:rsidR="00743936" w:rsidRDefault="00743936">
      <w:pPr>
        <w:spacing w:after="60"/>
        <w:rPr>
          <w:b/>
          <w:sz w:val="28"/>
          <w:szCs w:val="28"/>
          <w:u w:val="single"/>
        </w:rPr>
      </w:pPr>
    </w:p>
    <w:p w:rsidR="00743936" w:rsidRDefault="00000000">
      <w:pPr>
        <w:keepNext/>
        <w:keepLines/>
        <w:pBdr>
          <w:top w:val="nil"/>
          <w:left w:val="nil"/>
          <w:bottom w:val="nil"/>
          <w:right w:val="nil"/>
          <w:between w:val="nil"/>
        </w:pBdr>
        <w:spacing w:after="80"/>
        <w:jc w:val="both"/>
        <w:rPr>
          <w:color w:val="000000"/>
        </w:rPr>
      </w:pPr>
      <w:r>
        <w:rPr>
          <w:color w:val="000000"/>
        </w:rPr>
        <w:t xml:space="preserve">The first activity listed in each category will be worth 6 points.  There may be up to two more activities listed under each category at 2 points each. NOTE: EACH ACTIVITY MAY ONLY BE LISTED ONCE. Therefore, each of the nine categories has a minimum of 6 points and a maximum of 10 points.  The maximum number of points that can be received is 90. </w:t>
      </w:r>
    </w:p>
    <w:p w:rsidR="00743936" w:rsidRDefault="00000000">
      <w:pPr>
        <w:spacing w:after="80"/>
        <w:ind w:left="806" w:hanging="720"/>
        <w:rPr>
          <w:b/>
          <w:i/>
        </w:rPr>
      </w:pPr>
      <w:r>
        <w:rPr>
          <w:b/>
          <w:i/>
        </w:rPr>
        <w:t>A. School Service</w:t>
      </w:r>
    </w:p>
    <w:p w:rsidR="00743936" w:rsidRDefault="00000000">
      <w:pPr>
        <w:spacing w:after="80"/>
        <w:ind w:left="806" w:hanging="720"/>
        <w:rPr>
          <w:b/>
          <w:i/>
        </w:rPr>
      </w:pPr>
      <w:r>
        <w:rPr>
          <w:b/>
          <w:i/>
        </w:rPr>
        <w:t>B. School Spirit Activities</w:t>
      </w:r>
    </w:p>
    <w:p w:rsidR="00743936" w:rsidRDefault="00000000">
      <w:pPr>
        <w:spacing w:after="80"/>
        <w:ind w:left="806" w:hanging="720"/>
        <w:rPr>
          <w:b/>
          <w:i/>
        </w:rPr>
      </w:pPr>
      <w:r>
        <w:rPr>
          <w:b/>
          <w:i/>
        </w:rPr>
        <w:t>C. Leadership Activities</w:t>
      </w:r>
    </w:p>
    <w:p w:rsidR="00743936" w:rsidRDefault="00000000">
      <w:pPr>
        <w:spacing w:after="80"/>
        <w:ind w:left="806" w:hanging="720"/>
        <w:rPr>
          <w:b/>
          <w:i/>
        </w:rPr>
      </w:pPr>
      <w:r>
        <w:rPr>
          <w:b/>
          <w:i/>
        </w:rPr>
        <w:t>D. Activities to Recognize Students and Members of the School Community</w:t>
      </w:r>
    </w:p>
    <w:p w:rsidR="00743936" w:rsidRDefault="00000000">
      <w:pPr>
        <w:spacing w:after="80"/>
        <w:ind w:left="806" w:hanging="720"/>
        <w:rPr>
          <w:b/>
          <w:i/>
        </w:rPr>
      </w:pPr>
      <w:r>
        <w:rPr>
          <w:b/>
          <w:i/>
        </w:rPr>
        <w:lastRenderedPageBreak/>
        <w:t xml:space="preserve">E. Community Service </w:t>
      </w:r>
      <w:r>
        <w:rPr>
          <w:i/>
        </w:rPr>
        <w:t>(outside of school – must be different than the activity listed in Section II, D, 2)</w:t>
      </w:r>
    </w:p>
    <w:p w:rsidR="00743936" w:rsidRDefault="00000000">
      <w:pPr>
        <w:spacing w:after="80"/>
        <w:ind w:left="806" w:hanging="720"/>
        <w:rPr>
          <w:b/>
          <w:i/>
        </w:rPr>
      </w:pPr>
      <w:r>
        <w:rPr>
          <w:b/>
          <w:i/>
        </w:rPr>
        <w:t>F. Environmental Activities</w:t>
      </w:r>
    </w:p>
    <w:p w:rsidR="00743936" w:rsidRDefault="00000000">
      <w:pPr>
        <w:spacing w:after="80"/>
        <w:ind w:left="806" w:hanging="720"/>
        <w:rPr>
          <w:b/>
          <w:i/>
        </w:rPr>
      </w:pPr>
      <w:r>
        <w:rPr>
          <w:b/>
          <w:i/>
        </w:rPr>
        <w:t>G. Health Awareness Activities</w:t>
      </w:r>
    </w:p>
    <w:p w:rsidR="00743936" w:rsidRDefault="00000000">
      <w:pPr>
        <w:spacing w:after="80"/>
        <w:ind w:left="806" w:hanging="720"/>
        <w:rPr>
          <w:b/>
          <w:i/>
        </w:rPr>
      </w:pPr>
      <w:r>
        <w:rPr>
          <w:b/>
          <w:i/>
        </w:rPr>
        <w:t>H. Student Advocacy Activities</w:t>
      </w:r>
    </w:p>
    <w:p w:rsidR="00743936" w:rsidRDefault="00000000">
      <w:pPr>
        <w:spacing w:after="80"/>
        <w:ind w:left="806" w:hanging="720"/>
        <w:rPr>
          <w:b/>
          <w:i/>
        </w:rPr>
      </w:pPr>
      <w:r>
        <w:rPr>
          <w:b/>
          <w:i/>
        </w:rPr>
        <w:t>I. Additional Activities to Accomplish Student Council’s Goals</w:t>
      </w:r>
    </w:p>
    <w:p w:rsidR="00743936" w:rsidRDefault="00743936">
      <w:pPr>
        <w:spacing w:after="80"/>
        <w:ind w:hanging="990"/>
      </w:pPr>
    </w:p>
    <w:p w:rsidR="00743936" w:rsidRDefault="00000000">
      <w:pPr>
        <w:spacing w:after="60"/>
        <w:rPr>
          <w:b/>
          <w:sz w:val="28"/>
          <w:szCs w:val="28"/>
        </w:rPr>
      </w:pPr>
      <w:r>
        <w:rPr>
          <w:b/>
          <w:sz w:val="28"/>
          <w:szCs w:val="28"/>
          <w:highlight w:val="yellow"/>
        </w:rPr>
        <w:t>SECTION VI TOTAL (90 POINTS MAXIMUM)</w:t>
      </w:r>
      <w:r>
        <w:rPr>
          <w:b/>
          <w:sz w:val="28"/>
          <w:szCs w:val="28"/>
        </w:rPr>
        <w:t xml:space="preserve"> Points Earned:</w:t>
      </w:r>
      <w:r>
        <w:rPr>
          <w:b/>
          <w:sz w:val="28"/>
          <w:szCs w:val="28"/>
          <w:u w:val="single"/>
        </w:rPr>
        <w:tab/>
      </w:r>
      <w:r>
        <w:rPr>
          <w:b/>
          <w:sz w:val="28"/>
          <w:szCs w:val="28"/>
          <w:u w:val="single"/>
        </w:rPr>
        <w:tab/>
      </w:r>
    </w:p>
    <w:p w:rsidR="00743936" w:rsidRDefault="00743936">
      <w:pPr>
        <w:ind w:hanging="990"/>
        <w:rPr>
          <w:rFonts w:ascii="Century Gothic" w:eastAsia="Century Gothic" w:hAnsi="Century Gothic" w:cs="Century Gothic"/>
          <w:sz w:val="20"/>
          <w:szCs w:val="20"/>
        </w:rPr>
      </w:pPr>
    </w:p>
    <w:p w:rsidR="00743936" w:rsidRDefault="00000000">
      <w:pPr>
        <w:rPr>
          <w:b/>
          <w:sz w:val="32"/>
          <w:szCs w:val="32"/>
        </w:rPr>
      </w:pPr>
      <w:r>
        <w:rPr>
          <w:b/>
          <w:sz w:val="32"/>
          <w:szCs w:val="32"/>
          <w:highlight w:val="yellow"/>
        </w:rPr>
        <w:t xml:space="preserve">APPLICATION TOTAL (*240 POINTS MAXIMUM) </w:t>
      </w:r>
    </w:p>
    <w:p w:rsidR="00743936" w:rsidRDefault="00743936">
      <w:pPr>
        <w:rPr>
          <w:i/>
          <w:sz w:val="32"/>
          <w:szCs w:val="32"/>
        </w:rPr>
      </w:pPr>
    </w:p>
    <w:p w:rsidR="00743936" w:rsidRDefault="00000000">
      <w:pPr>
        <w:jc w:val="both"/>
        <w:rPr>
          <w:i/>
        </w:rPr>
      </w:pPr>
      <w:r>
        <w:rPr>
          <w:i/>
        </w:rPr>
        <w:t>A minimum of 75% of the total points (180 points) must be earned by a school of 550 or less population and 80% (192 points) of the total points by a school of 551+ population in order to be eligible.  The awards committee, who will decide the award recipients, will then verify eligible schools’ applications.</w:t>
      </w:r>
    </w:p>
    <w:p w:rsidR="00743936" w:rsidRDefault="00743936">
      <w:pPr>
        <w:jc w:val="both"/>
        <w:rPr>
          <w:i/>
        </w:rPr>
      </w:pPr>
    </w:p>
    <w:p w:rsidR="00743936" w:rsidRDefault="00743936">
      <w:pPr>
        <w:jc w:val="both"/>
        <w:rPr>
          <w:i/>
        </w:rPr>
      </w:pPr>
    </w:p>
    <w:p w:rsidR="00743936" w:rsidRDefault="00000000">
      <w:pPr>
        <w:rPr>
          <w:sz w:val="22"/>
          <w:szCs w:val="22"/>
        </w:rPr>
      </w:pPr>
      <w:r>
        <w:rPr>
          <w:b/>
          <w:sz w:val="22"/>
          <w:szCs w:val="22"/>
        </w:rPr>
        <w:t>*230 points for any private or charter school IF the regional student council does not include private or charter schools in the organization or there is no county-level organization</w:t>
      </w:r>
      <w:r>
        <w:rPr>
          <w:sz w:val="22"/>
          <w:szCs w:val="22"/>
        </w:rPr>
        <w:t xml:space="preserve"> (Section II, C – Regional Activities).  </w:t>
      </w:r>
      <w:r>
        <w:rPr>
          <w:i/>
          <w:sz w:val="22"/>
          <w:szCs w:val="22"/>
        </w:rPr>
        <w:t>A minimum of 75% of the total points (173 points) must be earned by a school of 550 or less population and 80% (184 points) of the total points by a school of 551+ population in order to be eligible.  The awards committee, who will decide the award recipients, will then verify eligible schools’ applications.</w:t>
      </w:r>
    </w:p>
    <w:p w:rsidR="00743936" w:rsidRDefault="00743936">
      <w:pPr>
        <w:rPr>
          <w:rFonts w:ascii="Century Gothic" w:eastAsia="Century Gothic" w:hAnsi="Century Gothic" w:cs="Century Gothic"/>
          <w:sz w:val="20"/>
          <w:szCs w:val="20"/>
        </w:rPr>
      </w:pPr>
    </w:p>
    <w:p w:rsidR="00743936" w:rsidRDefault="00743936">
      <w:pPr>
        <w:jc w:val="both"/>
        <w:rPr>
          <w:i/>
        </w:rPr>
      </w:pPr>
    </w:p>
    <w:p w:rsidR="00743936" w:rsidRDefault="00000000">
      <w:pPr>
        <w:tabs>
          <w:tab w:val="center" w:pos="4860"/>
          <w:tab w:val="right" w:pos="8640"/>
        </w:tabs>
        <w:jc w:val="center"/>
        <w:rPr>
          <w:b/>
          <w:sz w:val="28"/>
          <w:szCs w:val="28"/>
        </w:rPr>
      </w:pPr>
      <w:r>
        <w:rPr>
          <w:b/>
          <w:i/>
          <w:sz w:val="28"/>
          <w:szCs w:val="28"/>
        </w:rPr>
        <w:t xml:space="preserve">REMINDER: </w:t>
      </w:r>
      <w:r>
        <w:rPr>
          <w:b/>
          <w:sz w:val="28"/>
          <w:szCs w:val="28"/>
        </w:rPr>
        <w:t>On-line application and documents uploaded must be completed by 11:59 p.m., January 31, 2025</w:t>
      </w:r>
    </w:p>
    <w:p w:rsidR="00743936" w:rsidRDefault="00743936">
      <w:pPr>
        <w:tabs>
          <w:tab w:val="center" w:pos="4860"/>
          <w:tab w:val="right" w:pos="8640"/>
        </w:tabs>
        <w:jc w:val="center"/>
        <w:rPr>
          <w:b/>
          <w:sz w:val="28"/>
          <w:szCs w:val="28"/>
        </w:rPr>
      </w:pPr>
    </w:p>
    <w:p w:rsidR="00743936" w:rsidRDefault="00000000">
      <w:pPr>
        <w:jc w:val="center"/>
        <w:rPr>
          <w:sz w:val="44"/>
          <w:szCs w:val="44"/>
        </w:rPr>
      </w:pPr>
      <w:r>
        <w:rPr>
          <w:b/>
          <w:color w:val="000000"/>
          <w:sz w:val="36"/>
          <w:szCs w:val="36"/>
          <w:highlight w:val="yellow"/>
        </w:rPr>
        <w:t xml:space="preserve">Application link – </w:t>
      </w:r>
      <w:r>
        <w:rPr>
          <w:color w:val="000000"/>
          <w:sz w:val="36"/>
          <w:szCs w:val="36"/>
          <w:highlight w:val="yellow"/>
        </w:rPr>
        <w:t xml:space="preserve"> </w:t>
      </w:r>
      <w:hyperlink r:id="rId18" w:history="1">
        <w:r w:rsidRPr="003A6B9D">
          <w:rPr>
            <w:rStyle w:val="Hyperlink"/>
            <w:b/>
            <w:sz w:val="36"/>
            <w:szCs w:val="36"/>
            <w:highlight w:val="yellow"/>
          </w:rPr>
          <w:t>https://form</w:t>
        </w:r>
        <w:r w:rsidRPr="003A6B9D">
          <w:rPr>
            <w:rStyle w:val="Hyperlink"/>
            <w:b/>
            <w:sz w:val="36"/>
            <w:szCs w:val="36"/>
            <w:highlight w:val="yellow"/>
          </w:rPr>
          <w:t>s</w:t>
        </w:r>
        <w:r w:rsidRPr="003A6B9D">
          <w:rPr>
            <w:rStyle w:val="Hyperlink"/>
            <w:b/>
            <w:sz w:val="36"/>
            <w:szCs w:val="36"/>
            <w:highlight w:val="yellow"/>
          </w:rPr>
          <w:t>.gle/vGf7PGDdCUDAuM5B9</w:t>
        </w:r>
      </w:hyperlink>
    </w:p>
    <w:p w:rsidR="00743936" w:rsidRDefault="00743936">
      <w:pPr>
        <w:tabs>
          <w:tab w:val="center" w:pos="4860"/>
          <w:tab w:val="right" w:pos="8640"/>
        </w:tabs>
        <w:jc w:val="center"/>
      </w:pPr>
    </w:p>
    <w:p w:rsidR="00743936" w:rsidRDefault="00743936">
      <w:pPr>
        <w:jc w:val="center"/>
        <w:rPr>
          <w:rFonts w:ascii="Century Gothic" w:eastAsia="Century Gothic" w:hAnsi="Century Gothic" w:cs="Century Gothic"/>
          <w:sz w:val="20"/>
          <w:szCs w:val="20"/>
        </w:rPr>
      </w:pPr>
    </w:p>
    <w:sectPr w:rsidR="00743936">
      <w:footerReference w:type="default" r:id="rId1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3DFA" w:rsidRDefault="007F3DFA">
      <w:r>
        <w:separator/>
      </w:r>
    </w:p>
  </w:endnote>
  <w:endnote w:type="continuationSeparator" w:id="0">
    <w:p w:rsidR="007F3DFA" w:rsidRDefault="007F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3936" w:rsidRDefault="00000000">
    <w:pPr>
      <w:pBdr>
        <w:top w:val="nil"/>
        <w:left w:val="nil"/>
        <w:bottom w:val="nil"/>
        <w:right w:val="nil"/>
        <w:between w:val="nil"/>
      </w:pBdr>
      <w:tabs>
        <w:tab w:val="center" w:pos="4680"/>
        <w:tab w:val="right" w:pos="9360"/>
      </w:tabs>
      <w:rPr>
        <w:i/>
        <w:color w:val="000000"/>
        <w:sz w:val="18"/>
        <w:szCs w:val="18"/>
      </w:rPr>
    </w:pPr>
    <w:r>
      <w:rPr>
        <w:i/>
        <w:color w:val="000000"/>
        <w:sz w:val="18"/>
        <w:szCs w:val="18"/>
      </w:rPr>
      <w:t xml:space="preserve">HS Felix Simon Award         </w:t>
    </w:r>
    <w:r>
      <w:rPr>
        <w:i/>
        <w:color w:val="000000"/>
        <w:sz w:val="18"/>
        <w:szCs w:val="18"/>
      </w:rPr>
      <w:tab/>
    </w:r>
    <w:r>
      <w:rPr>
        <w:i/>
        <w:color w:val="000000"/>
        <w:sz w:val="18"/>
        <w:szCs w:val="18"/>
      </w:rPr>
      <w:tab/>
    </w:r>
    <w:r>
      <w:rPr>
        <w:i/>
        <w:color w:val="000000"/>
        <w:sz w:val="18"/>
        <w:szCs w:val="18"/>
      </w:rPr>
      <w:tab/>
      <w:t xml:space="preserve">Page </w:t>
    </w:r>
    <w:r>
      <w:rPr>
        <w:i/>
        <w:color w:val="000000"/>
        <w:sz w:val="18"/>
        <w:szCs w:val="18"/>
      </w:rPr>
      <w:fldChar w:fldCharType="begin"/>
    </w:r>
    <w:r>
      <w:rPr>
        <w:i/>
        <w:color w:val="000000"/>
        <w:sz w:val="18"/>
        <w:szCs w:val="18"/>
      </w:rPr>
      <w:instrText>PAGE</w:instrText>
    </w:r>
    <w:r>
      <w:rPr>
        <w:i/>
        <w:color w:val="000000"/>
        <w:sz w:val="18"/>
        <w:szCs w:val="18"/>
      </w:rPr>
      <w:fldChar w:fldCharType="separate"/>
    </w:r>
    <w:r w:rsidR="003A6B9D">
      <w:rPr>
        <w:i/>
        <w:noProof/>
        <w:color w:val="000000"/>
        <w:sz w:val="18"/>
        <w:szCs w:val="18"/>
      </w:rPr>
      <w:t>1</w:t>
    </w:r>
    <w:r>
      <w:rPr>
        <w:i/>
        <w:color w:val="000000"/>
        <w:sz w:val="18"/>
        <w:szCs w:val="18"/>
      </w:rPr>
      <w:fldChar w:fldCharType="end"/>
    </w:r>
    <w:r>
      <w:rPr>
        <w:i/>
        <w:color w:val="000000"/>
        <w:sz w:val="18"/>
        <w:szCs w:val="18"/>
      </w:rPr>
      <w:tab/>
    </w:r>
    <w:r>
      <w:rPr>
        <w:i/>
        <w:color w:val="000000"/>
        <w:sz w:val="18"/>
        <w:szCs w:val="18"/>
      </w:rPr>
      <w:tab/>
    </w:r>
    <w:r>
      <w:rPr>
        <w:i/>
        <w:color w:val="000000"/>
        <w:sz w:val="18"/>
        <w:szCs w:val="18"/>
      </w:rPr>
      <w:tab/>
    </w:r>
    <w:r>
      <w:rPr>
        <w:i/>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3DFA" w:rsidRDefault="007F3DFA">
      <w:r>
        <w:separator/>
      </w:r>
    </w:p>
  </w:footnote>
  <w:footnote w:type="continuationSeparator" w:id="0">
    <w:p w:rsidR="007F3DFA" w:rsidRDefault="007F3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BC9"/>
    <w:multiLevelType w:val="multilevel"/>
    <w:tmpl w:val="DB4A4D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71B2306"/>
    <w:multiLevelType w:val="multilevel"/>
    <w:tmpl w:val="CDDE452C"/>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8F40811"/>
    <w:multiLevelType w:val="multilevel"/>
    <w:tmpl w:val="243A1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6571E2"/>
    <w:multiLevelType w:val="multilevel"/>
    <w:tmpl w:val="746A82B8"/>
    <w:lvl w:ilvl="0">
      <w:start w:val="6"/>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30A7904"/>
    <w:multiLevelType w:val="multilevel"/>
    <w:tmpl w:val="CCD8163C"/>
    <w:lvl w:ilvl="0">
      <w:start w:val="1"/>
      <w:numFmt w:val="upperLetter"/>
      <w:lvlText w:val="%1."/>
      <w:lvlJc w:val="left"/>
      <w:pPr>
        <w:ind w:left="1440" w:hanging="360"/>
      </w:pPr>
      <w:rPr>
        <w:b/>
        <w:i/>
      </w:rPr>
    </w:lvl>
    <w:lvl w:ilvl="1">
      <w:start w:val="1"/>
      <w:numFmt w:val="upperLetter"/>
      <w:lvlText w:val="%2."/>
      <w:lvlJc w:val="left"/>
      <w:pPr>
        <w:ind w:left="2160" w:hanging="360"/>
      </w:pPr>
    </w:lvl>
    <w:lvl w:ilvl="2">
      <w:start w:val="1"/>
      <w:numFmt w:val="decimal"/>
      <w:lvlText w:val="%3)"/>
      <w:lvlJc w:val="left"/>
      <w:pPr>
        <w:ind w:left="3060" w:hanging="360"/>
      </w:pPr>
      <w:rPr>
        <w:b/>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47F6371"/>
    <w:multiLevelType w:val="multilevel"/>
    <w:tmpl w:val="58D2E89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FC176B"/>
    <w:multiLevelType w:val="multilevel"/>
    <w:tmpl w:val="478AFF1E"/>
    <w:lvl w:ilvl="0">
      <w:start w:val="1"/>
      <w:numFmt w:val="upperRoman"/>
      <w:lvlText w:val="%1."/>
      <w:lvlJc w:val="left"/>
      <w:pPr>
        <w:ind w:left="1080" w:hanging="720"/>
      </w:pPr>
      <w:rPr>
        <w:u w:val="none"/>
      </w:rPr>
    </w:lvl>
    <w:lvl w:ilvl="1">
      <w:start w:val="1"/>
      <w:numFmt w:val="upperLetter"/>
      <w:lvlText w:val="%2."/>
      <w:lvlJc w:val="left"/>
      <w:pPr>
        <w:ind w:left="1440" w:hanging="360"/>
      </w:pPr>
      <w:rPr>
        <w:b/>
        <w:i/>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A23F7"/>
    <w:multiLevelType w:val="multilevel"/>
    <w:tmpl w:val="0C6CF326"/>
    <w:lvl w:ilvl="0">
      <w:start w:val="1"/>
      <w:numFmt w:val="upp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091D55"/>
    <w:multiLevelType w:val="multilevel"/>
    <w:tmpl w:val="201893C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68FE2029"/>
    <w:multiLevelType w:val="multilevel"/>
    <w:tmpl w:val="E2EE7EEC"/>
    <w:lvl w:ilvl="0">
      <w:start w:val="1"/>
      <w:numFmt w:val="decimal"/>
      <w:lvlText w:val="%1)"/>
      <w:lvlJc w:val="left"/>
      <w:pPr>
        <w:ind w:left="720" w:hanging="360"/>
      </w:pPr>
      <w:rPr>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6899844">
    <w:abstractNumId w:val="6"/>
  </w:num>
  <w:num w:numId="2" w16cid:durableId="1148597574">
    <w:abstractNumId w:val="8"/>
  </w:num>
  <w:num w:numId="3" w16cid:durableId="1636905319">
    <w:abstractNumId w:val="2"/>
  </w:num>
  <w:num w:numId="4" w16cid:durableId="1917783772">
    <w:abstractNumId w:val="0"/>
  </w:num>
  <w:num w:numId="5" w16cid:durableId="587151132">
    <w:abstractNumId w:val="9"/>
  </w:num>
  <w:num w:numId="6" w16cid:durableId="1728072506">
    <w:abstractNumId w:val="3"/>
  </w:num>
  <w:num w:numId="7" w16cid:durableId="819686589">
    <w:abstractNumId w:val="7"/>
  </w:num>
  <w:num w:numId="8" w16cid:durableId="611085761">
    <w:abstractNumId w:val="5"/>
  </w:num>
  <w:num w:numId="9" w16cid:durableId="910433570">
    <w:abstractNumId w:val="1"/>
  </w:num>
  <w:num w:numId="10" w16cid:durableId="346640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936"/>
    <w:rsid w:val="003A6B9D"/>
    <w:rsid w:val="00743936"/>
    <w:rsid w:val="007F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1B3E"/>
  <w15:docId w15:val="{B269F07B-EF50-6A47-BC7C-B5862B60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6E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136E1"/>
    <w:pPr>
      <w:keepNext/>
      <w:jc w:val="center"/>
      <w:outlineLvl w:val="1"/>
    </w:pPr>
    <w:rPr>
      <w:rFonts w:ascii="Univers" w:hAnsi="Univers"/>
      <w:b/>
      <w:bCs/>
      <w:i/>
      <w:i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2136E1"/>
    <w:pPr>
      <w:keepNext/>
      <w:ind w:left="720"/>
      <w:outlineLvl w:val="6"/>
    </w:pPr>
    <w:rPr>
      <w:rFonts w:ascii="Univers" w:hAnsi="Univers"/>
      <w:b/>
      <w:bCs/>
      <w:i/>
      <w:iCs/>
      <w:sz w:val="20"/>
    </w:rPr>
  </w:style>
  <w:style w:type="paragraph" w:styleId="Heading8">
    <w:name w:val="heading 8"/>
    <w:basedOn w:val="Normal"/>
    <w:next w:val="Normal"/>
    <w:link w:val="Heading8Char"/>
    <w:qFormat/>
    <w:rsid w:val="002136E1"/>
    <w:pPr>
      <w:keepNext/>
      <w:ind w:left="1080"/>
      <w:outlineLvl w:val="7"/>
    </w:pPr>
    <w:rPr>
      <w:rFonts w:ascii="Univers" w:hAnsi="Univers"/>
      <w:b/>
      <w:bCs/>
      <w:i/>
      <w:iCs/>
      <w:sz w:val="20"/>
    </w:rPr>
  </w:style>
  <w:style w:type="paragraph" w:styleId="Heading9">
    <w:name w:val="heading 9"/>
    <w:basedOn w:val="Normal"/>
    <w:next w:val="Normal"/>
    <w:link w:val="Heading9Char"/>
    <w:uiPriority w:val="9"/>
    <w:qFormat/>
    <w:rsid w:val="0035296B"/>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link w:val="BodyTextIndentChar"/>
    <w:rsid w:val="002136E1"/>
    <w:pPr>
      <w:ind w:left="1440" w:hanging="1440"/>
    </w:pPr>
    <w:rPr>
      <w:rFonts w:ascii="Arial" w:hAnsi="Arial" w:cs="Arial"/>
      <w:color w:val="000000"/>
    </w:rPr>
  </w:style>
  <w:style w:type="character" w:customStyle="1" w:styleId="BodyTextIndentChar">
    <w:name w:val="Body Text Indent Char"/>
    <w:link w:val="BodyTextIndent"/>
    <w:rsid w:val="002136E1"/>
    <w:rPr>
      <w:rFonts w:eastAsia="Times New Roman"/>
      <w:color w:val="000000"/>
    </w:rPr>
  </w:style>
  <w:style w:type="paragraph" w:styleId="NormalWeb">
    <w:name w:val="Normal (Web)"/>
    <w:basedOn w:val="Normal"/>
    <w:rsid w:val="002136E1"/>
    <w:pPr>
      <w:spacing w:before="100" w:beforeAutospacing="1" w:after="100" w:afterAutospacing="1"/>
    </w:pPr>
  </w:style>
  <w:style w:type="character" w:styleId="Hyperlink">
    <w:name w:val="Hyperlink"/>
    <w:rsid w:val="002136E1"/>
    <w:rPr>
      <w:color w:val="0000FF"/>
      <w:u w:val="single"/>
    </w:rPr>
  </w:style>
  <w:style w:type="paragraph" w:styleId="BodyText">
    <w:name w:val="Body Text"/>
    <w:basedOn w:val="Normal"/>
    <w:link w:val="BodyTextChar"/>
    <w:uiPriority w:val="99"/>
    <w:unhideWhenUsed/>
    <w:rsid w:val="002136E1"/>
    <w:pPr>
      <w:spacing w:after="120"/>
    </w:pPr>
  </w:style>
  <w:style w:type="character" w:customStyle="1" w:styleId="BodyTextChar">
    <w:name w:val="Body Text Char"/>
    <w:link w:val="BodyText"/>
    <w:uiPriority w:val="99"/>
    <w:rsid w:val="002136E1"/>
    <w:rPr>
      <w:rFonts w:ascii="Times New Roman" w:eastAsia="Times New Roman" w:hAnsi="Times New Roman" w:cs="Times New Roman"/>
    </w:rPr>
  </w:style>
  <w:style w:type="paragraph" w:styleId="BodyText3">
    <w:name w:val="Body Text 3"/>
    <w:basedOn w:val="Normal"/>
    <w:link w:val="BodyText3Char"/>
    <w:uiPriority w:val="99"/>
    <w:semiHidden/>
    <w:unhideWhenUsed/>
    <w:rsid w:val="002136E1"/>
    <w:pPr>
      <w:spacing w:after="120"/>
    </w:pPr>
    <w:rPr>
      <w:sz w:val="16"/>
      <w:szCs w:val="16"/>
    </w:rPr>
  </w:style>
  <w:style w:type="character" w:customStyle="1" w:styleId="BodyText3Char">
    <w:name w:val="Body Text 3 Char"/>
    <w:link w:val="BodyText3"/>
    <w:uiPriority w:val="99"/>
    <w:semiHidden/>
    <w:rsid w:val="002136E1"/>
    <w:rPr>
      <w:rFonts w:ascii="Times New Roman" w:eastAsia="Times New Roman" w:hAnsi="Times New Roman" w:cs="Times New Roman"/>
      <w:sz w:val="16"/>
      <w:szCs w:val="16"/>
    </w:rPr>
  </w:style>
  <w:style w:type="character" w:customStyle="1" w:styleId="Heading2Char">
    <w:name w:val="Heading 2 Char"/>
    <w:link w:val="Heading2"/>
    <w:rsid w:val="002136E1"/>
    <w:rPr>
      <w:rFonts w:ascii="Univers" w:eastAsia="Times New Roman" w:hAnsi="Univers" w:cs="Times New Roman"/>
      <w:b/>
      <w:bCs/>
      <w:i/>
      <w:iCs/>
    </w:rPr>
  </w:style>
  <w:style w:type="character" w:customStyle="1" w:styleId="Heading7Char">
    <w:name w:val="Heading 7 Char"/>
    <w:link w:val="Heading7"/>
    <w:rsid w:val="002136E1"/>
    <w:rPr>
      <w:rFonts w:ascii="Univers" w:eastAsia="Times New Roman" w:hAnsi="Univers" w:cs="Times New Roman"/>
      <w:b/>
      <w:bCs/>
      <w:i/>
      <w:iCs/>
      <w:sz w:val="20"/>
    </w:rPr>
  </w:style>
  <w:style w:type="character" w:customStyle="1" w:styleId="Heading8Char">
    <w:name w:val="Heading 8 Char"/>
    <w:link w:val="Heading8"/>
    <w:rsid w:val="002136E1"/>
    <w:rPr>
      <w:rFonts w:ascii="Univers" w:eastAsia="Times New Roman" w:hAnsi="Univers" w:cs="Times New Roman"/>
      <w:b/>
      <w:bCs/>
      <w:i/>
      <w:iCs/>
      <w:sz w:val="20"/>
    </w:rPr>
  </w:style>
  <w:style w:type="paragraph" w:styleId="BodyTextIndent2">
    <w:name w:val="Body Text Indent 2"/>
    <w:basedOn w:val="Normal"/>
    <w:link w:val="BodyTextIndent2Char"/>
    <w:uiPriority w:val="99"/>
    <w:semiHidden/>
    <w:unhideWhenUsed/>
    <w:rsid w:val="002136E1"/>
    <w:pPr>
      <w:spacing w:after="120" w:line="480" w:lineRule="auto"/>
      <w:ind w:left="360"/>
    </w:pPr>
  </w:style>
  <w:style w:type="character" w:customStyle="1" w:styleId="BodyTextIndent2Char">
    <w:name w:val="Body Text Indent 2 Char"/>
    <w:link w:val="BodyTextIndent2"/>
    <w:uiPriority w:val="99"/>
    <w:semiHidden/>
    <w:rsid w:val="002136E1"/>
    <w:rPr>
      <w:rFonts w:ascii="Times New Roman" w:eastAsia="Times New Roman" w:hAnsi="Times New Roman" w:cs="Times New Roman"/>
    </w:rPr>
  </w:style>
  <w:style w:type="character" w:customStyle="1" w:styleId="Heading9Char">
    <w:name w:val="Heading 9 Char"/>
    <w:link w:val="Heading9"/>
    <w:uiPriority w:val="9"/>
    <w:semiHidden/>
    <w:rsid w:val="0035296B"/>
    <w:rPr>
      <w:rFonts w:ascii="Cambria" w:eastAsia="Times New Roman" w:hAnsi="Cambria" w:cs="Times New Roman"/>
      <w:i/>
      <w:iCs/>
      <w:color w:val="404040"/>
      <w:sz w:val="20"/>
      <w:szCs w:val="20"/>
    </w:rPr>
  </w:style>
  <w:style w:type="paragraph" w:styleId="BodyText2">
    <w:name w:val="Body Text 2"/>
    <w:basedOn w:val="Normal"/>
    <w:link w:val="BodyText2Char"/>
    <w:uiPriority w:val="99"/>
    <w:semiHidden/>
    <w:unhideWhenUsed/>
    <w:rsid w:val="0035296B"/>
    <w:pPr>
      <w:spacing w:after="120" w:line="480" w:lineRule="auto"/>
    </w:pPr>
  </w:style>
  <w:style w:type="character" w:customStyle="1" w:styleId="BodyText2Char">
    <w:name w:val="Body Text 2 Char"/>
    <w:link w:val="BodyText2"/>
    <w:uiPriority w:val="99"/>
    <w:semiHidden/>
    <w:rsid w:val="0035296B"/>
    <w:rPr>
      <w:rFonts w:ascii="Times New Roman" w:eastAsia="Times New Roman" w:hAnsi="Times New Roman" w:cs="Times New Roman"/>
    </w:rPr>
  </w:style>
  <w:style w:type="paragraph" w:styleId="Header">
    <w:name w:val="header"/>
    <w:basedOn w:val="Normal"/>
    <w:link w:val="HeaderChar"/>
    <w:uiPriority w:val="99"/>
    <w:unhideWhenUsed/>
    <w:rsid w:val="0055462C"/>
    <w:pPr>
      <w:tabs>
        <w:tab w:val="center" w:pos="4680"/>
        <w:tab w:val="right" w:pos="9360"/>
      </w:tabs>
    </w:pPr>
  </w:style>
  <w:style w:type="character" w:customStyle="1" w:styleId="HeaderChar">
    <w:name w:val="Header Char"/>
    <w:link w:val="Header"/>
    <w:uiPriority w:val="99"/>
    <w:rsid w:val="005546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462C"/>
    <w:pPr>
      <w:tabs>
        <w:tab w:val="center" w:pos="4680"/>
        <w:tab w:val="right" w:pos="9360"/>
      </w:tabs>
    </w:pPr>
  </w:style>
  <w:style w:type="character" w:customStyle="1" w:styleId="FooterChar">
    <w:name w:val="Footer Char"/>
    <w:link w:val="Footer"/>
    <w:uiPriority w:val="99"/>
    <w:rsid w:val="0055462C"/>
    <w:rPr>
      <w:rFonts w:ascii="Times New Roman" w:eastAsia="Times New Roman" w:hAnsi="Times New Roman" w:cs="Times New Roman"/>
      <w:sz w:val="24"/>
      <w:szCs w:val="24"/>
    </w:rPr>
  </w:style>
  <w:style w:type="table" w:styleId="TableGrid">
    <w:name w:val="Table Grid"/>
    <w:basedOn w:val="TableNormal"/>
    <w:uiPriority w:val="59"/>
    <w:rsid w:val="00424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3648F4"/>
  </w:style>
  <w:style w:type="paragraph" w:styleId="ListParagraph">
    <w:name w:val="List Paragraph"/>
    <w:basedOn w:val="Normal"/>
    <w:uiPriority w:val="72"/>
    <w:rsid w:val="00963119"/>
    <w:pPr>
      <w:ind w:left="720"/>
      <w:contextualSpacing/>
    </w:pPr>
  </w:style>
  <w:style w:type="paragraph" w:styleId="BalloonText">
    <w:name w:val="Balloon Text"/>
    <w:basedOn w:val="Normal"/>
    <w:link w:val="BalloonTextChar"/>
    <w:uiPriority w:val="99"/>
    <w:semiHidden/>
    <w:unhideWhenUsed/>
    <w:rsid w:val="00022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AC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E3F9A"/>
    <w:rPr>
      <w:sz w:val="16"/>
      <w:szCs w:val="16"/>
    </w:rPr>
  </w:style>
  <w:style w:type="paragraph" w:styleId="CommentText">
    <w:name w:val="annotation text"/>
    <w:basedOn w:val="Normal"/>
    <w:link w:val="CommentTextChar"/>
    <w:uiPriority w:val="99"/>
    <w:semiHidden/>
    <w:unhideWhenUsed/>
    <w:rsid w:val="000E3F9A"/>
    <w:rPr>
      <w:sz w:val="20"/>
      <w:szCs w:val="20"/>
    </w:rPr>
  </w:style>
  <w:style w:type="character" w:customStyle="1" w:styleId="CommentTextChar">
    <w:name w:val="Comment Text Char"/>
    <w:basedOn w:val="DefaultParagraphFont"/>
    <w:link w:val="CommentText"/>
    <w:uiPriority w:val="99"/>
    <w:semiHidden/>
    <w:rsid w:val="000E3F9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E3F9A"/>
    <w:rPr>
      <w:b/>
      <w:bCs/>
    </w:rPr>
  </w:style>
  <w:style w:type="character" w:customStyle="1" w:styleId="CommentSubjectChar">
    <w:name w:val="Comment Subject Char"/>
    <w:basedOn w:val="CommentTextChar"/>
    <w:link w:val="CommentSubject"/>
    <w:uiPriority w:val="99"/>
    <w:semiHidden/>
    <w:rsid w:val="000E3F9A"/>
    <w:rPr>
      <w:rFonts w:ascii="Times New Roman" w:eastAsia="Times New Roman" w:hAnsi="Times New Roman" w:cs="Times New Roman"/>
      <w:b/>
      <w:bCs/>
    </w:rPr>
  </w:style>
  <w:style w:type="character" w:styleId="UnresolvedMention">
    <w:name w:val="Unresolved Mention"/>
    <w:basedOn w:val="DefaultParagraphFont"/>
    <w:uiPriority w:val="99"/>
    <w:semiHidden/>
    <w:unhideWhenUsed/>
    <w:rsid w:val="00FB3535"/>
    <w:rPr>
      <w:color w:val="605E5C"/>
      <w:shd w:val="clear" w:color="auto" w:fill="E1DFDD"/>
    </w:rPr>
  </w:style>
  <w:style w:type="character" w:styleId="FollowedHyperlink">
    <w:name w:val="FollowedHyperlink"/>
    <w:basedOn w:val="DefaultParagraphFont"/>
    <w:uiPriority w:val="99"/>
    <w:semiHidden/>
    <w:unhideWhenUsed/>
    <w:rsid w:val="006E1481"/>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g"/><Relationship Id="rId18" Type="http://schemas.openxmlformats.org/officeDocument/2006/relationships/hyperlink" Target="https://forms.gle/vGf7PGDdCUDAuM5B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Karen.Crawford@mdstudentcouncils.org"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Crawford@mdstudentcouncils.org" TargetMode="External"/><Relationship Id="rId5" Type="http://schemas.openxmlformats.org/officeDocument/2006/relationships/webSettings" Target="webSettings.xml"/><Relationship Id="rId15" Type="http://schemas.openxmlformats.org/officeDocument/2006/relationships/hyperlink" Target="https://forms.gle/vGf7PGDdCUDAuM5B9" TargetMode="External"/><Relationship Id="rId10" Type="http://schemas.openxmlformats.org/officeDocument/2006/relationships/hyperlink" Target="https://forms.gle/vGf7PGDdCUDAuM5B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vGf7PGDdCUDAuM5B9" TargetMode="External"/><Relationship Id="rId14" Type="http://schemas.openxmlformats.org/officeDocument/2006/relationships/hyperlink" Target="https://forms.gle/vGf7PGDdCUDAuM5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GPopnWc6zHUeGs5cgaPD3QIINQ==">CgMxLjA4AHIhMXlBNkFkTENNaWI4OTNUTFZLcGpXcEdDZlgydDBMT21Y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2821</Words>
  <Characters>16082</Characters>
  <Application>Microsoft Office Word</Application>
  <DocSecurity>0</DocSecurity>
  <Lines>134</Lines>
  <Paragraphs>37</Paragraphs>
  <ScaleCrop>false</ScaleCrop>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Karen Crawford</cp:lastModifiedBy>
  <cp:revision>2</cp:revision>
  <dcterms:created xsi:type="dcterms:W3CDTF">2020-10-27T05:25:00Z</dcterms:created>
  <dcterms:modified xsi:type="dcterms:W3CDTF">2024-10-19T00:44:00Z</dcterms:modified>
</cp:coreProperties>
</file>